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828" w:rsidRDefault="001C7828" w:rsidP="002C3D81">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Pr="00192BDF">
        <w:rPr>
          <w:rFonts w:ascii="Palatino Linotype" w:eastAsia="Times New Roman" w:hAnsi="Palatino Linotype" w:cs="Arial"/>
          <w:color w:val="000000"/>
          <w:sz w:val="24"/>
          <w:szCs w:val="24"/>
          <w:lang w:eastAsia="es-MX"/>
        </w:rPr>
        <w:t xml:space="preserve">a </w:t>
      </w:r>
      <w:r w:rsidR="009A71CF" w:rsidRPr="009A71CF">
        <w:rPr>
          <w:rFonts w:ascii="Palatino Linotype" w:eastAsia="Times New Roman" w:hAnsi="Palatino Linotype" w:cs="Arial"/>
          <w:color w:val="000000"/>
          <w:sz w:val="24"/>
          <w:szCs w:val="24"/>
          <w:lang w:eastAsia="es-MX"/>
        </w:rPr>
        <w:t xml:space="preserve">veintidós </w:t>
      </w:r>
      <w:r w:rsidRPr="002E6BA2">
        <w:rPr>
          <w:rFonts w:ascii="Palatino Linotype" w:eastAsia="Times New Roman" w:hAnsi="Palatino Linotype" w:cs="Arial"/>
          <w:color w:val="000000"/>
          <w:sz w:val="24"/>
          <w:szCs w:val="24"/>
          <w:lang w:eastAsia="es-MX"/>
        </w:rPr>
        <w:t xml:space="preserve">de </w:t>
      </w:r>
      <w:r w:rsidR="002E6BA2" w:rsidRPr="002E6BA2">
        <w:rPr>
          <w:rFonts w:ascii="Palatino Linotype" w:eastAsia="Times New Roman" w:hAnsi="Palatino Linotype" w:cs="Arial"/>
          <w:color w:val="000000"/>
          <w:sz w:val="24"/>
          <w:szCs w:val="24"/>
          <w:lang w:eastAsia="es-MX"/>
        </w:rPr>
        <w:t>noviembre</w:t>
      </w:r>
      <w:r>
        <w:rPr>
          <w:rFonts w:ascii="Palatino Linotype" w:eastAsia="Times New Roman" w:hAnsi="Palatino Linotype" w:cs="Arial"/>
          <w:color w:val="000000"/>
          <w:sz w:val="24"/>
          <w:szCs w:val="24"/>
          <w:lang w:eastAsia="es-MX"/>
        </w:rPr>
        <w:t xml:space="preserve"> de dos mil dieciocho</w:t>
      </w:r>
      <w:r w:rsidRPr="0028671D">
        <w:rPr>
          <w:rFonts w:ascii="Palatino Linotype" w:eastAsia="Times New Roman" w:hAnsi="Palatino Linotype" w:cs="Arial"/>
          <w:color w:val="000000"/>
          <w:sz w:val="24"/>
          <w:szCs w:val="24"/>
          <w:lang w:eastAsia="es-MX"/>
        </w:rPr>
        <w:t>.</w:t>
      </w:r>
    </w:p>
    <w:p w:rsidR="001C7828" w:rsidRDefault="001C7828" w:rsidP="002C3D81">
      <w:pPr>
        <w:shd w:val="clear" w:color="auto" w:fill="FFFFFF"/>
        <w:spacing w:after="0" w:line="360" w:lineRule="auto"/>
        <w:jc w:val="both"/>
        <w:rPr>
          <w:rFonts w:ascii="Palatino Linotype" w:eastAsia="Times New Roman" w:hAnsi="Palatino Linotype" w:cs="Arial"/>
          <w:color w:val="000000"/>
          <w:sz w:val="24"/>
          <w:szCs w:val="24"/>
          <w:lang w:eastAsia="es-MX"/>
        </w:rPr>
      </w:pPr>
    </w:p>
    <w:p w:rsidR="001C7828" w:rsidRDefault="001C7828" w:rsidP="002C3D81">
      <w:pPr>
        <w:tabs>
          <w:tab w:val="left" w:pos="1701"/>
        </w:tabs>
        <w:spacing w:after="0" w:line="360" w:lineRule="auto"/>
        <w:jc w:val="both"/>
        <w:rPr>
          <w:rFonts w:ascii="Palatino Linotype" w:hAnsi="Palatino Linotype" w:cs="Arial"/>
          <w:sz w:val="24"/>
        </w:rPr>
      </w:pPr>
      <w:r w:rsidRPr="008551ED">
        <w:rPr>
          <w:rFonts w:ascii="Palatino Linotype" w:hAnsi="Palatino Linotype" w:cs="Arial"/>
          <w:b/>
          <w:sz w:val="24"/>
        </w:rPr>
        <w:t>VISTO</w:t>
      </w:r>
      <w:r w:rsidR="00D44DD5">
        <w:rPr>
          <w:rFonts w:ascii="Palatino Linotype" w:hAnsi="Palatino Linotype" w:cs="Arial"/>
          <w:b/>
          <w:sz w:val="24"/>
        </w:rPr>
        <w:t>S</w:t>
      </w:r>
      <w:r w:rsidRPr="008551ED">
        <w:rPr>
          <w:rFonts w:ascii="Palatino Linotype" w:hAnsi="Palatino Linotype" w:cs="Arial"/>
          <w:sz w:val="24"/>
        </w:rPr>
        <w:t xml:space="preserve"> l</w:t>
      </w:r>
      <w:r>
        <w:rPr>
          <w:rFonts w:ascii="Palatino Linotype" w:hAnsi="Palatino Linotype" w:cs="Arial"/>
          <w:sz w:val="24"/>
        </w:rPr>
        <w:t>os</w:t>
      </w:r>
      <w:r w:rsidRPr="008551ED">
        <w:rPr>
          <w:rFonts w:ascii="Palatino Linotype" w:hAnsi="Palatino Linotype" w:cs="Arial"/>
          <w:sz w:val="24"/>
        </w:rPr>
        <w:t xml:space="preserve"> expedient</w:t>
      </w:r>
      <w:r>
        <w:rPr>
          <w:rFonts w:ascii="Palatino Linotype" w:hAnsi="Palatino Linotype" w:cs="Arial"/>
          <w:sz w:val="24"/>
        </w:rPr>
        <w:t>es</w:t>
      </w:r>
      <w:r w:rsidRPr="008551ED">
        <w:rPr>
          <w:rFonts w:ascii="Palatino Linotype" w:hAnsi="Palatino Linotype" w:cs="Arial"/>
          <w:sz w:val="24"/>
        </w:rPr>
        <w:t xml:space="preserve"> electrónico</w:t>
      </w:r>
      <w:r>
        <w:rPr>
          <w:rFonts w:ascii="Palatino Linotype" w:hAnsi="Palatino Linotype" w:cs="Arial"/>
          <w:sz w:val="24"/>
        </w:rPr>
        <w:t>s</w:t>
      </w:r>
      <w:r w:rsidRPr="008551ED">
        <w:rPr>
          <w:rFonts w:ascii="Palatino Linotype" w:hAnsi="Palatino Linotype" w:cs="Arial"/>
          <w:sz w:val="24"/>
        </w:rPr>
        <w:t xml:space="preserve"> formado</w:t>
      </w:r>
      <w:r>
        <w:rPr>
          <w:rFonts w:ascii="Palatino Linotype" w:hAnsi="Palatino Linotype" w:cs="Arial"/>
          <w:sz w:val="24"/>
        </w:rPr>
        <w:t>s</w:t>
      </w:r>
      <w:r w:rsidRPr="008551ED">
        <w:rPr>
          <w:rFonts w:ascii="Palatino Linotype" w:hAnsi="Palatino Linotype" w:cs="Arial"/>
          <w:sz w:val="24"/>
        </w:rPr>
        <w:t xml:space="preserve"> con motivo de</w:t>
      </w:r>
      <w:r>
        <w:rPr>
          <w:rFonts w:ascii="Palatino Linotype" w:hAnsi="Palatino Linotype" w:cs="Arial"/>
          <w:sz w:val="24"/>
        </w:rPr>
        <w:t xml:space="preserve"> </w:t>
      </w:r>
      <w:r w:rsidRPr="008551ED">
        <w:rPr>
          <w:rFonts w:ascii="Palatino Linotype" w:hAnsi="Palatino Linotype" w:cs="Arial"/>
          <w:sz w:val="24"/>
        </w:rPr>
        <w:t>l</w:t>
      </w:r>
      <w:r>
        <w:rPr>
          <w:rFonts w:ascii="Palatino Linotype" w:hAnsi="Palatino Linotype" w:cs="Arial"/>
          <w:sz w:val="24"/>
        </w:rPr>
        <w:t>os</w:t>
      </w:r>
      <w:r w:rsidRPr="008551ED">
        <w:rPr>
          <w:rFonts w:ascii="Palatino Linotype" w:hAnsi="Palatino Linotype" w:cs="Arial"/>
          <w:sz w:val="24"/>
        </w:rPr>
        <w:t xml:space="preserve"> recurso</w:t>
      </w:r>
      <w:r>
        <w:rPr>
          <w:rFonts w:ascii="Palatino Linotype" w:hAnsi="Palatino Linotype" w:cs="Arial"/>
          <w:sz w:val="24"/>
        </w:rPr>
        <w:t>s</w:t>
      </w:r>
      <w:r w:rsidRPr="008551ED">
        <w:rPr>
          <w:rFonts w:ascii="Palatino Linotype" w:hAnsi="Palatino Linotype" w:cs="Arial"/>
          <w:sz w:val="24"/>
        </w:rPr>
        <w:t xml:space="preserve"> de revisión número </w:t>
      </w:r>
      <w:r>
        <w:rPr>
          <w:rFonts w:ascii="Palatino Linotype" w:hAnsi="Palatino Linotype" w:cs="Arial"/>
          <w:b/>
          <w:bCs/>
          <w:sz w:val="24"/>
          <w:lang w:eastAsia="es-MX"/>
        </w:rPr>
        <w:t>0</w:t>
      </w:r>
      <w:r w:rsidR="001F1932">
        <w:rPr>
          <w:rFonts w:ascii="Palatino Linotype" w:hAnsi="Palatino Linotype" w:cs="Arial"/>
          <w:b/>
          <w:bCs/>
          <w:sz w:val="24"/>
          <w:lang w:eastAsia="es-MX"/>
        </w:rPr>
        <w:t>2773</w:t>
      </w:r>
      <w:r>
        <w:rPr>
          <w:rFonts w:ascii="Palatino Linotype" w:hAnsi="Palatino Linotype" w:cs="Arial"/>
          <w:b/>
          <w:bCs/>
          <w:sz w:val="24"/>
          <w:lang w:eastAsia="es-MX"/>
        </w:rPr>
        <w:t>/INFOEM/IP/RR/2018</w:t>
      </w:r>
      <w:r w:rsidR="001F1932">
        <w:rPr>
          <w:rFonts w:ascii="Palatino Linotype" w:hAnsi="Palatino Linotype" w:cs="Arial"/>
          <w:b/>
          <w:bCs/>
          <w:sz w:val="24"/>
          <w:lang w:eastAsia="es-MX"/>
        </w:rPr>
        <w:t>, 02774/INFOEM/IP/RR/2018</w:t>
      </w:r>
      <w:r>
        <w:rPr>
          <w:rFonts w:ascii="Palatino Linotype" w:hAnsi="Palatino Linotype" w:cs="Arial"/>
          <w:b/>
          <w:bCs/>
          <w:sz w:val="24"/>
          <w:lang w:eastAsia="es-MX"/>
        </w:rPr>
        <w:t xml:space="preserve"> y 0</w:t>
      </w:r>
      <w:r w:rsidR="001F1932">
        <w:rPr>
          <w:rFonts w:ascii="Palatino Linotype" w:hAnsi="Palatino Linotype" w:cs="Arial"/>
          <w:b/>
          <w:bCs/>
          <w:sz w:val="24"/>
          <w:lang w:eastAsia="es-MX"/>
        </w:rPr>
        <w:t>2775</w:t>
      </w:r>
      <w:r>
        <w:rPr>
          <w:rFonts w:ascii="Palatino Linotype" w:hAnsi="Palatino Linotype" w:cs="Arial"/>
          <w:b/>
          <w:bCs/>
          <w:sz w:val="24"/>
          <w:lang w:eastAsia="es-MX"/>
        </w:rPr>
        <w:t>/INFOEM/IP/RR/2018</w:t>
      </w:r>
      <w:r w:rsidRPr="008551ED">
        <w:rPr>
          <w:rFonts w:ascii="Palatino Linotype" w:hAnsi="Palatino Linotype" w:cs="Arial"/>
          <w:sz w:val="24"/>
        </w:rPr>
        <w:t>, interpuesto</w:t>
      </w:r>
      <w:r>
        <w:rPr>
          <w:rFonts w:ascii="Palatino Linotype" w:hAnsi="Palatino Linotype" w:cs="Arial"/>
          <w:sz w:val="24"/>
        </w:rPr>
        <w:t>s</w:t>
      </w:r>
      <w:r w:rsidRPr="008551ED">
        <w:rPr>
          <w:rFonts w:ascii="Palatino Linotype" w:hAnsi="Palatino Linotype" w:cs="Arial"/>
          <w:sz w:val="24"/>
        </w:rPr>
        <w:t xml:space="preserve"> por</w:t>
      </w:r>
      <w:r>
        <w:rPr>
          <w:rFonts w:ascii="Palatino Linotype" w:hAnsi="Palatino Linotype" w:cs="Arial"/>
          <w:sz w:val="24"/>
        </w:rPr>
        <w:t xml:space="preserve"> </w:t>
      </w:r>
      <w:r w:rsidR="001F1932">
        <w:rPr>
          <w:rFonts w:ascii="Palatino Linotype" w:hAnsi="Palatino Linotype" w:cs="Arial"/>
          <w:sz w:val="24"/>
        </w:rPr>
        <w:t>e</w:t>
      </w:r>
      <w:r>
        <w:rPr>
          <w:rFonts w:ascii="Palatino Linotype" w:hAnsi="Palatino Linotype" w:cs="Arial"/>
          <w:sz w:val="24"/>
        </w:rPr>
        <w:t>l</w:t>
      </w:r>
      <w:r w:rsidRPr="008551ED">
        <w:rPr>
          <w:rFonts w:ascii="Palatino Linotype" w:hAnsi="Palatino Linotype" w:cs="Arial"/>
          <w:b/>
          <w:sz w:val="24"/>
        </w:rPr>
        <w:t xml:space="preserve"> </w:t>
      </w:r>
      <w:r w:rsidRPr="00DC46D3">
        <w:rPr>
          <w:rFonts w:ascii="Palatino Linotype" w:hAnsi="Palatino Linotype" w:cs="Arial"/>
          <w:b/>
          <w:sz w:val="24"/>
          <w:szCs w:val="24"/>
        </w:rPr>
        <w:t xml:space="preserve">C. </w:t>
      </w:r>
      <w:r w:rsidR="002A05D5">
        <w:rPr>
          <w:rFonts w:ascii="Palatino Linotype" w:hAnsi="Palatino Linotype" w:cs="Arial"/>
          <w:b/>
          <w:sz w:val="24"/>
          <w:szCs w:val="24"/>
        </w:rPr>
        <w:t>XXXXXXXXXXXXXXX</w:t>
      </w:r>
      <w:r w:rsidRPr="001E29A5">
        <w:rPr>
          <w:rFonts w:ascii="Palatino Linotype" w:hAnsi="Palatino Linotype" w:cs="Arial"/>
          <w:b/>
          <w:sz w:val="24"/>
          <w:szCs w:val="24"/>
        </w:rPr>
        <w:t xml:space="preserve"> </w:t>
      </w:r>
      <w:r w:rsidRPr="008551ED">
        <w:rPr>
          <w:rFonts w:ascii="Palatino Linotype" w:hAnsi="Palatino Linotype" w:cs="Arial"/>
          <w:sz w:val="24"/>
        </w:rPr>
        <w:t xml:space="preserve">en lo sucesivo </w:t>
      </w:r>
      <w:r w:rsidR="001F1932">
        <w:rPr>
          <w:rFonts w:ascii="Palatino Linotype" w:hAnsi="Palatino Linotype" w:cs="Arial"/>
          <w:b/>
          <w:sz w:val="24"/>
        </w:rPr>
        <w:t>el</w:t>
      </w:r>
      <w:r>
        <w:rPr>
          <w:rFonts w:ascii="Palatino Linotype" w:hAnsi="Palatino Linotype" w:cs="Arial"/>
          <w:b/>
          <w:sz w:val="24"/>
        </w:rPr>
        <w:t xml:space="preserve"> recurrente</w:t>
      </w:r>
      <w:r w:rsidRPr="008551ED">
        <w:rPr>
          <w:rFonts w:ascii="Palatino Linotype" w:hAnsi="Palatino Linotype" w:cs="Arial"/>
          <w:sz w:val="24"/>
        </w:rPr>
        <w:t xml:space="preserve">, en contra de </w:t>
      </w:r>
      <w:r>
        <w:rPr>
          <w:rFonts w:ascii="Palatino Linotype" w:hAnsi="Palatino Linotype" w:cs="Arial"/>
          <w:sz w:val="24"/>
        </w:rPr>
        <w:t>la</w:t>
      </w:r>
      <w:r w:rsidR="002E6BA2">
        <w:rPr>
          <w:rFonts w:ascii="Palatino Linotype" w:hAnsi="Palatino Linotype" w:cs="Arial"/>
          <w:sz w:val="24"/>
        </w:rPr>
        <w:t>s</w:t>
      </w:r>
      <w:r>
        <w:rPr>
          <w:rFonts w:ascii="Palatino Linotype" w:hAnsi="Palatino Linotype" w:cs="Arial"/>
          <w:sz w:val="24"/>
        </w:rPr>
        <w:t xml:space="preserve"> </w:t>
      </w:r>
      <w:r w:rsidRPr="008551ED">
        <w:rPr>
          <w:rFonts w:ascii="Palatino Linotype" w:hAnsi="Palatino Linotype" w:cs="Arial"/>
          <w:sz w:val="24"/>
        </w:rPr>
        <w:t>resp</w:t>
      </w:r>
      <w:r>
        <w:rPr>
          <w:rFonts w:ascii="Palatino Linotype" w:hAnsi="Palatino Linotype" w:cs="Arial"/>
          <w:sz w:val="24"/>
        </w:rPr>
        <w:t xml:space="preserve">uestas </w:t>
      </w:r>
      <w:r w:rsidR="002E6BA2">
        <w:rPr>
          <w:rFonts w:ascii="Palatino Linotype" w:hAnsi="Palatino Linotype" w:cs="Arial"/>
          <w:sz w:val="24"/>
        </w:rPr>
        <w:t xml:space="preserve">otorgadas </w:t>
      </w:r>
      <w:r>
        <w:rPr>
          <w:rFonts w:ascii="Palatino Linotype" w:hAnsi="Palatino Linotype" w:cs="Arial"/>
          <w:sz w:val="24"/>
        </w:rPr>
        <w:t>por el</w:t>
      </w:r>
      <w:r>
        <w:rPr>
          <w:rFonts w:ascii="Palatino Linotype" w:hAnsi="Palatino Linotype" w:cs="Arial"/>
          <w:sz w:val="24"/>
          <w:szCs w:val="24"/>
        </w:rPr>
        <w:t xml:space="preserve"> </w:t>
      </w:r>
      <w:r w:rsidR="001F1932">
        <w:rPr>
          <w:rFonts w:ascii="Palatino Linotype" w:hAnsi="Palatino Linotype" w:cs="Arial"/>
          <w:b/>
          <w:szCs w:val="20"/>
        </w:rPr>
        <w:t>Poder Judicial</w:t>
      </w:r>
      <w:r w:rsidRPr="001F1932">
        <w:rPr>
          <w:rFonts w:ascii="Palatino Linotype" w:hAnsi="Palatino Linotype" w:cs="Arial"/>
          <w:sz w:val="24"/>
        </w:rPr>
        <w:t xml:space="preserve"> </w:t>
      </w:r>
      <w:r w:rsidRPr="001F1932">
        <w:rPr>
          <w:rFonts w:ascii="Palatino Linotype" w:hAnsi="Palatino Linotype" w:cs="Arial"/>
          <w:sz w:val="24"/>
          <w:szCs w:val="24"/>
        </w:rPr>
        <w:t>e</w:t>
      </w:r>
      <w:r w:rsidRPr="00280769">
        <w:rPr>
          <w:rFonts w:ascii="Palatino Linotype" w:hAnsi="Palatino Linotype" w:cs="Arial"/>
          <w:sz w:val="24"/>
          <w:szCs w:val="24"/>
        </w:rPr>
        <w:t>n lo subsecuente</w:t>
      </w:r>
      <w:r w:rsidRPr="00280769">
        <w:rPr>
          <w:rFonts w:ascii="Palatino Linotype" w:hAnsi="Palatino Linotype" w:cs="Arial"/>
          <w:b/>
          <w:sz w:val="24"/>
          <w:szCs w:val="24"/>
        </w:rPr>
        <w:t xml:space="preserve"> el sujeto obligado, </w:t>
      </w:r>
      <w:r w:rsidRPr="00280769">
        <w:rPr>
          <w:rFonts w:ascii="Palatino Linotype" w:hAnsi="Palatino Linotype" w:cs="Arial"/>
          <w:sz w:val="24"/>
          <w:szCs w:val="24"/>
        </w:rPr>
        <w:t>se procede a</w:t>
      </w:r>
      <w:r w:rsidRPr="008551ED">
        <w:rPr>
          <w:rFonts w:ascii="Palatino Linotype" w:hAnsi="Palatino Linotype" w:cs="Arial"/>
          <w:sz w:val="24"/>
        </w:rPr>
        <w:t xml:space="preserve"> dictar </w:t>
      </w:r>
      <w:r>
        <w:rPr>
          <w:rFonts w:ascii="Palatino Linotype" w:hAnsi="Palatino Linotype" w:cs="Arial"/>
          <w:sz w:val="24"/>
        </w:rPr>
        <w:t>la presente resolución.</w:t>
      </w:r>
    </w:p>
    <w:p w:rsidR="001C7828" w:rsidRPr="0028671D" w:rsidRDefault="001C7828" w:rsidP="002C3D81">
      <w:pPr>
        <w:tabs>
          <w:tab w:val="left" w:pos="1701"/>
        </w:tabs>
        <w:spacing w:after="0" w:line="360" w:lineRule="auto"/>
        <w:jc w:val="both"/>
        <w:rPr>
          <w:rFonts w:ascii="Palatino Linotype" w:hAnsi="Palatino Linotype" w:cs="Arial"/>
          <w:sz w:val="24"/>
        </w:rPr>
      </w:pPr>
    </w:p>
    <w:p w:rsidR="001C7828" w:rsidRDefault="001C7828" w:rsidP="002C3D81">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1C7828" w:rsidRPr="00904E56" w:rsidRDefault="001C7828" w:rsidP="002C3D81">
      <w:pPr>
        <w:tabs>
          <w:tab w:val="left" w:pos="1701"/>
        </w:tabs>
        <w:spacing w:after="0" w:line="360" w:lineRule="auto"/>
        <w:jc w:val="both"/>
        <w:rPr>
          <w:rFonts w:ascii="Palatino Linotype" w:hAnsi="Palatino Linotype" w:cs="Arial"/>
          <w:b/>
          <w:sz w:val="24"/>
          <w:szCs w:val="24"/>
        </w:rPr>
      </w:pPr>
    </w:p>
    <w:p w:rsidR="001C7828" w:rsidRPr="00BE5C63" w:rsidRDefault="001C7828" w:rsidP="002C3D81">
      <w:pPr>
        <w:spacing w:after="0" w:line="360" w:lineRule="auto"/>
        <w:jc w:val="both"/>
        <w:rPr>
          <w:rFonts w:ascii="Palatino Linotype" w:hAnsi="Palatino Linotype" w:cs="Arial"/>
          <w:sz w:val="28"/>
          <w:szCs w:val="28"/>
        </w:rPr>
      </w:pPr>
      <w:r w:rsidRPr="00BE5C63">
        <w:rPr>
          <w:rFonts w:ascii="Palatino Linotype" w:hAnsi="Palatino Linotype"/>
          <w:b/>
          <w:sz w:val="28"/>
          <w:szCs w:val="28"/>
        </w:rPr>
        <w:t>Primero. De la</w:t>
      </w:r>
      <w:r w:rsidR="001F1932" w:rsidRPr="00BE5C63">
        <w:rPr>
          <w:rFonts w:ascii="Palatino Linotype" w:hAnsi="Palatino Linotype"/>
          <w:b/>
          <w:sz w:val="28"/>
          <w:szCs w:val="28"/>
        </w:rPr>
        <w:t>s</w:t>
      </w:r>
      <w:r w:rsidRPr="00BE5C63">
        <w:rPr>
          <w:rFonts w:ascii="Palatino Linotype" w:hAnsi="Palatino Linotype"/>
          <w:b/>
          <w:sz w:val="28"/>
          <w:szCs w:val="28"/>
        </w:rPr>
        <w:t xml:space="preserve"> solicitud</w:t>
      </w:r>
      <w:r w:rsidR="001F1932" w:rsidRPr="00BE5C63">
        <w:rPr>
          <w:rFonts w:ascii="Palatino Linotype" w:hAnsi="Palatino Linotype"/>
          <w:b/>
          <w:sz w:val="28"/>
          <w:szCs w:val="28"/>
        </w:rPr>
        <w:t>es</w:t>
      </w:r>
      <w:r w:rsidRPr="00BE5C63">
        <w:rPr>
          <w:rFonts w:ascii="Palatino Linotype" w:hAnsi="Palatino Linotype"/>
          <w:b/>
          <w:sz w:val="28"/>
          <w:szCs w:val="28"/>
        </w:rPr>
        <w:t xml:space="preserve"> de información.</w:t>
      </w:r>
    </w:p>
    <w:p w:rsidR="001C7828" w:rsidRPr="00DE7FAE" w:rsidRDefault="001C7828" w:rsidP="002C3D81">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t xml:space="preserve">Con fecha </w:t>
      </w:r>
      <w:r w:rsidR="002E6BA2">
        <w:rPr>
          <w:rFonts w:ascii="Palatino Linotype" w:hAnsi="Palatino Linotype" w:cs="Arial"/>
          <w:sz w:val="24"/>
          <w:szCs w:val="24"/>
        </w:rPr>
        <w:t xml:space="preserve">treinta de </w:t>
      </w:r>
      <w:r w:rsidR="001F1932">
        <w:rPr>
          <w:rFonts w:ascii="Palatino Linotype" w:hAnsi="Palatino Linotype" w:cs="Arial"/>
          <w:sz w:val="24"/>
          <w:szCs w:val="24"/>
        </w:rPr>
        <w:t>julio de dos mil dieciocho</w:t>
      </w:r>
      <w:r w:rsidRPr="00DE7FAE">
        <w:rPr>
          <w:rFonts w:ascii="Palatino Linotype" w:hAnsi="Palatino Linotype" w:cs="Arial"/>
          <w:sz w:val="24"/>
          <w:szCs w:val="24"/>
        </w:rPr>
        <w:t xml:space="preserve">, </w:t>
      </w:r>
      <w:r w:rsidR="001F1932">
        <w:rPr>
          <w:rFonts w:ascii="Palatino Linotype" w:hAnsi="Palatino Linotype" w:cs="Arial"/>
          <w:b/>
          <w:sz w:val="24"/>
          <w:szCs w:val="24"/>
        </w:rPr>
        <w:t>el</w:t>
      </w:r>
      <w:r w:rsidRPr="00DE7FAE">
        <w:rPr>
          <w:rFonts w:ascii="Palatino Linotype" w:hAnsi="Palatino Linotype" w:cs="Arial"/>
          <w:b/>
          <w:sz w:val="24"/>
          <w:szCs w:val="24"/>
        </w:rPr>
        <w:t xml:space="preserve"> recurrente</w:t>
      </w:r>
      <w:r w:rsidRPr="00DE7FAE">
        <w:rPr>
          <w:rFonts w:ascii="Palatino Linotype" w:hAnsi="Palatino Linotype" w:cs="Arial"/>
          <w:sz w:val="24"/>
          <w:szCs w:val="24"/>
        </w:rPr>
        <w:t>, presentó a través del Sistema de Acceso a la Información Mexiquense (</w:t>
      </w:r>
      <w:r w:rsidRPr="00DE7FAE">
        <w:rPr>
          <w:rFonts w:ascii="Palatino Linotype" w:hAnsi="Palatino Linotype" w:cs="Arial"/>
          <w:b/>
          <w:sz w:val="24"/>
          <w:szCs w:val="24"/>
        </w:rPr>
        <w:t>SAIMEX)</w:t>
      </w:r>
      <w:r w:rsidRPr="00DE7FAE">
        <w:rPr>
          <w:rFonts w:ascii="Palatino Linotype" w:hAnsi="Palatino Linotype" w:cs="Arial"/>
          <w:sz w:val="24"/>
          <w:szCs w:val="24"/>
        </w:rPr>
        <w:t xml:space="preserve"> ante </w:t>
      </w:r>
      <w:r w:rsidRPr="00DE7FAE">
        <w:rPr>
          <w:rFonts w:ascii="Palatino Linotype" w:hAnsi="Palatino Linotype" w:cs="Arial"/>
          <w:b/>
          <w:sz w:val="24"/>
          <w:szCs w:val="24"/>
        </w:rPr>
        <w:t>el sujeto obligado</w:t>
      </w:r>
      <w:r w:rsidRPr="00DE7FAE">
        <w:rPr>
          <w:rFonts w:ascii="Palatino Linotype" w:hAnsi="Palatino Linotype" w:cs="Arial"/>
          <w:sz w:val="24"/>
          <w:szCs w:val="24"/>
        </w:rPr>
        <w:t>, solicitud</w:t>
      </w:r>
      <w:r>
        <w:rPr>
          <w:rFonts w:ascii="Palatino Linotype" w:hAnsi="Palatino Linotype" w:cs="Arial"/>
          <w:sz w:val="24"/>
          <w:szCs w:val="24"/>
        </w:rPr>
        <w:t>es</w:t>
      </w:r>
      <w:r w:rsidRPr="00DE7FAE">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DE7FAE">
        <w:rPr>
          <w:rFonts w:ascii="Palatino Linotype" w:hAnsi="Palatino Linotype" w:cs="Arial"/>
          <w:sz w:val="24"/>
          <w:szCs w:val="24"/>
        </w:rPr>
        <w:t xml:space="preserve"> bajo l</w:t>
      </w:r>
      <w:r>
        <w:rPr>
          <w:rFonts w:ascii="Palatino Linotype" w:hAnsi="Palatino Linotype" w:cs="Arial"/>
          <w:sz w:val="24"/>
          <w:szCs w:val="24"/>
        </w:rPr>
        <w:t>os</w:t>
      </w:r>
      <w:r w:rsidRPr="00DE7FAE">
        <w:rPr>
          <w:rFonts w:ascii="Palatino Linotype" w:hAnsi="Palatino Linotype" w:cs="Arial"/>
          <w:sz w:val="24"/>
          <w:szCs w:val="24"/>
        </w:rPr>
        <w:t xml:space="preserve"> número</w:t>
      </w:r>
      <w:r>
        <w:rPr>
          <w:rFonts w:ascii="Palatino Linotype" w:hAnsi="Palatino Linotype" w:cs="Arial"/>
          <w:sz w:val="24"/>
          <w:szCs w:val="24"/>
        </w:rPr>
        <w:t>s</w:t>
      </w:r>
      <w:r w:rsidRPr="00DE7FAE">
        <w:rPr>
          <w:rFonts w:ascii="Palatino Linotype" w:hAnsi="Palatino Linotype" w:cs="Arial"/>
          <w:sz w:val="24"/>
          <w:szCs w:val="24"/>
        </w:rPr>
        <w:t xml:space="preserve"> </w:t>
      </w:r>
      <w:r w:rsidR="00873BF7" w:rsidRPr="00873BF7">
        <w:rPr>
          <w:rFonts w:ascii="Palatino Linotype" w:hAnsi="Palatino Linotype" w:cs="Arial"/>
          <w:b/>
          <w:sz w:val="24"/>
          <w:szCs w:val="24"/>
        </w:rPr>
        <w:t>00426/PJUDICI/IP/2018 y 00427/PJUDICI/IP/2018,</w:t>
      </w:r>
      <w:r w:rsidR="00873BF7" w:rsidRPr="00873BF7">
        <w:rPr>
          <w:rFonts w:ascii="Palatino Linotype" w:hAnsi="Palatino Linotype" w:cs="Arial"/>
          <w:sz w:val="24"/>
          <w:szCs w:val="24"/>
        </w:rPr>
        <w:t xml:space="preserve"> mediante las cuales solicitó la siguiente información respectivamente:</w:t>
      </w:r>
    </w:p>
    <w:p w:rsidR="001C7828" w:rsidRDefault="001C7828" w:rsidP="002C3D81">
      <w:pPr>
        <w:spacing w:after="0" w:line="360" w:lineRule="auto"/>
        <w:jc w:val="both"/>
        <w:rPr>
          <w:rFonts w:ascii="Palatino Linotype" w:hAnsi="Palatino Linotype" w:cs="Arial"/>
          <w:sz w:val="24"/>
        </w:rPr>
      </w:pPr>
    </w:p>
    <w:p w:rsidR="001C7828" w:rsidRPr="008551ED" w:rsidRDefault="001C7828" w:rsidP="002C3D81">
      <w:pPr>
        <w:spacing w:after="0" w:line="360" w:lineRule="auto"/>
        <w:jc w:val="both"/>
        <w:rPr>
          <w:rFonts w:ascii="Palatino Linotype" w:hAnsi="Palatino Linotype" w:cs="Arial"/>
          <w:sz w:val="24"/>
        </w:rPr>
      </w:pPr>
      <w:r>
        <w:rPr>
          <w:rFonts w:ascii="Palatino Linotype" w:hAnsi="Palatino Linotype" w:cs="Arial"/>
          <w:sz w:val="24"/>
        </w:rPr>
        <w:t xml:space="preserve">Solicitud número </w:t>
      </w:r>
      <w:r w:rsidR="00873BF7" w:rsidRPr="002E6BA2">
        <w:rPr>
          <w:rFonts w:ascii="Palatino Linotype" w:hAnsi="Palatino Linotype" w:cs="Arial"/>
          <w:b/>
          <w:sz w:val="24"/>
        </w:rPr>
        <w:t>00426/PJUDICI/IP/2018</w:t>
      </w:r>
    </w:p>
    <w:p w:rsidR="001C7828" w:rsidRDefault="001C7828" w:rsidP="002C3D81">
      <w:pPr>
        <w:pStyle w:val="Prrafodelista"/>
        <w:ind w:left="567" w:right="567"/>
        <w:jc w:val="both"/>
        <w:rPr>
          <w:rFonts w:ascii="Palatino Linotype" w:hAnsi="Palatino Linotype"/>
          <w:i/>
          <w:sz w:val="22"/>
          <w:szCs w:val="22"/>
          <w:lang w:val="es-ES_tradnl"/>
        </w:rPr>
      </w:pPr>
    </w:p>
    <w:p w:rsidR="001C7828" w:rsidRDefault="00873BF7" w:rsidP="002C3D81">
      <w:pPr>
        <w:pStyle w:val="Prrafodelista"/>
        <w:ind w:left="567" w:right="567"/>
        <w:jc w:val="both"/>
        <w:rPr>
          <w:rFonts w:ascii="Palatino Linotype" w:hAnsi="Palatino Linotype"/>
          <w:i/>
          <w:sz w:val="22"/>
          <w:szCs w:val="22"/>
          <w:lang w:val="es-ES_tradnl"/>
        </w:rPr>
      </w:pPr>
      <w:r w:rsidRPr="00873BF7">
        <w:rPr>
          <w:rFonts w:ascii="Palatino Linotype" w:hAnsi="Palatino Linotype"/>
          <w:i/>
          <w:sz w:val="22"/>
          <w:szCs w:val="22"/>
          <w:lang w:val="es-ES_tradnl"/>
        </w:rPr>
        <w:t xml:space="preserve">“solicito informe detallado de la detención sin orden de </w:t>
      </w:r>
      <w:proofErr w:type="spellStart"/>
      <w:r w:rsidRPr="00873BF7">
        <w:rPr>
          <w:rFonts w:ascii="Palatino Linotype" w:hAnsi="Palatino Linotype"/>
          <w:i/>
          <w:sz w:val="22"/>
          <w:szCs w:val="22"/>
          <w:lang w:val="es-ES_tradnl"/>
        </w:rPr>
        <w:t>aprehencion</w:t>
      </w:r>
      <w:proofErr w:type="spellEnd"/>
      <w:r w:rsidRPr="00873BF7">
        <w:rPr>
          <w:rFonts w:ascii="Palatino Linotype" w:hAnsi="Palatino Linotype"/>
          <w:i/>
          <w:sz w:val="22"/>
          <w:szCs w:val="22"/>
          <w:lang w:val="es-ES_tradnl"/>
        </w:rPr>
        <w:t xml:space="preserve"> de </w:t>
      </w:r>
      <w:proofErr w:type="spellStart"/>
      <w:r w:rsidR="002A05D5">
        <w:rPr>
          <w:rFonts w:ascii="Palatino Linotype" w:hAnsi="Palatino Linotype"/>
          <w:i/>
          <w:sz w:val="22"/>
          <w:szCs w:val="22"/>
          <w:lang w:val="es-ES_tradnl"/>
        </w:rPr>
        <w:t>xxxxxxxxxx</w:t>
      </w:r>
      <w:proofErr w:type="spellEnd"/>
      <w:r w:rsidR="002A05D5">
        <w:rPr>
          <w:rFonts w:ascii="Palatino Linotype" w:hAnsi="Palatino Linotype"/>
          <w:i/>
          <w:sz w:val="22"/>
          <w:szCs w:val="22"/>
          <w:lang w:val="es-ES_tradnl"/>
        </w:rPr>
        <w:t xml:space="preserve"> </w:t>
      </w:r>
      <w:proofErr w:type="spellStart"/>
      <w:r w:rsidR="002A05D5">
        <w:rPr>
          <w:rFonts w:ascii="Palatino Linotype" w:hAnsi="Palatino Linotype"/>
          <w:i/>
          <w:sz w:val="22"/>
          <w:szCs w:val="22"/>
          <w:lang w:val="es-ES_tradnl"/>
        </w:rPr>
        <w:t>dexx</w:t>
      </w:r>
      <w:proofErr w:type="spellEnd"/>
      <w:r w:rsidRPr="00873BF7">
        <w:rPr>
          <w:rFonts w:ascii="Palatino Linotype" w:hAnsi="Palatino Linotype"/>
          <w:i/>
          <w:sz w:val="22"/>
          <w:szCs w:val="22"/>
          <w:lang w:val="es-ES_tradnl"/>
        </w:rPr>
        <w:t xml:space="preserve"> años de edad e</w:t>
      </w:r>
      <w:r w:rsidR="002A05D5">
        <w:rPr>
          <w:rFonts w:ascii="Palatino Linotype" w:hAnsi="Palatino Linotype"/>
          <w:i/>
          <w:sz w:val="22"/>
          <w:szCs w:val="22"/>
          <w:lang w:val="es-ES_tradnl"/>
        </w:rPr>
        <w:t xml:space="preserve">l cual fue detenido el </w:t>
      </w:r>
      <w:proofErr w:type="spellStart"/>
      <w:r w:rsidR="002A05D5">
        <w:rPr>
          <w:rFonts w:ascii="Palatino Linotype" w:hAnsi="Palatino Linotype"/>
          <w:i/>
          <w:sz w:val="22"/>
          <w:szCs w:val="22"/>
          <w:lang w:val="es-ES_tradnl"/>
        </w:rPr>
        <w:t>dia</w:t>
      </w:r>
      <w:proofErr w:type="spellEnd"/>
      <w:r w:rsidR="002A05D5">
        <w:rPr>
          <w:rFonts w:ascii="Palatino Linotype" w:hAnsi="Palatino Linotype"/>
          <w:i/>
          <w:sz w:val="22"/>
          <w:szCs w:val="22"/>
          <w:lang w:val="es-ES_tradnl"/>
        </w:rPr>
        <w:t xml:space="preserve"> </w:t>
      </w:r>
      <w:proofErr w:type="spellStart"/>
      <w:r w:rsidR="002A05D5">
        <w:rPr>
          <w:rFonts w:ascii="Palatino Linotype" w:hAnsi="Palatino Linotype"/>
          <w:i/>
          <w:sz w:val="22"/>
          <w:szCs w:val="22"/>
          <w:lang w:val="es-ES_tradnl"/>
        </w:rPr>
        <w:t>xxxxxxxxxxxxxx</w:t>
      </w:r>
      <w:proofErr w:type="spellEnd"/>
      <w:r w:rsidR="002A05D5">
        <w:rPr>
          <w:rFonts w:ascii="Palatino Linotype" w:hAnsi="Palatino Linotype"/>
          <w:i/>
          <w:sz w:val="22"/>
          <w:szCs w:val="22"/>
          <w:lang w:val="es-ES_tradnl"/>
        </w:rPr>
        <w:t xml:space="preserve"> en la calle de poniente x manzana xx lote xx entre </w:t>
      </w:r>
      <w:proofErr w:type="spellStart"/>
      <w:r w:rsidR="002A05D5">
        <w:rPr>
          <w:rFonts w:ascii="Palatino Linotype" w:hAnsi="Palatino Linotype"/>
          <w:i/>
          <w:sz w:val="22"/>
          <w:szCs w:val="22"/>
          <w:lang w:val="es-ES_tradnl"/>
        </w:rPr>
        <w:t>xxxxxxxx</w:t>
      </w:r>
      <w:proofErr w:type="spellEnd"/>
      <w:r w:rsidRPr="00873BF7">
        <w:rPr>
          <w:rFonts w:ascii="Palatino Linotype" w:hAnsi="Palatino Linotype"/>
          <w:i/>
          <w:sz w:val="22"/>
          <w:szCs w:val="22"/>
          <w:lang w:val="es-ES_tradnl"/>
        </w:rPr>
        <w:t xml:space="preserve"> y </w:t>
      </w:r>
      <w:proofErr w:type="spellStart"/>
      <w:r w:rsidR="002A05D5">
        <w:rPr>
          <w:rFonts w:ascii="Palatino Linotype" w:hAnsi="Palatino Linotype"/>
          <w:i/>
          <w:sz w:val="22"/>
          <w:szCs w:val="22"/>
          <w:lang w:val="es-ES_tradnl"/>
        </w:rPr>
        <w:t>xxxxxxx</w:t>
      </w:r>
      <w:proofErr w:type="spellEnd"/>
      <w:r w:rsidR="002A05D5">
        <w:rPr>
          <w:rFonts w:ascii="Palatino Linotype" w:hAnsi="Palatino Linotype"/>
          <w:i/>
          <w:sz w:val="22"/>
          <w:szCs w:val="22"/>
          <w:lang w:val="es-ES_tradnl"/>
        </w:rPr>
        <w:t xml:space="preserve"> colonia </w:t>
      </w:r>
      <w:proofErr w:type="spellStart"/>
      <w:r w:rsidR="002A05D5">
        <w:rPr>
          <w:rFonts w:ascii="Palatino Linotype" w:hAnsi="Palatino Linotype"/>
          <w:i/>
          <w:sz w:val="22"/>
          <w:szCs w:val="22"/>
          <w:lang w:val="es-ES_tradnl"/>
        </w:rPr>
        <w:t>xxxxxxxx</w:t>
      </w:r>
      <w:proofErr w:type="spellEnd"/>
      <w:r w:rsidRPr="00873BF7">
        <w:rPr>
          <w:rFonts w:ascii="Palatino Linotype" w:hAnsi="Palatino Linotype"/>
          <w:i/>
          <w:sz w:val="22"/>
          <w:szCs w:val="22"/>
          <w:lang w:val="es-ES_tradnl"/>
        </w:rPr>
        <w:t xml:space="preserve"> municipio de </w:t>
      </w:r>
      <w:proofErr w:type="spellStart"/>
      <w:r w:rsidR="002A05D5">
        <w:rPr>
          <w:rFonts w:ascii="Palatino Linotype" w:hAnsi="Palatino Linotype"/>
          <w:i/>
          <w:sz w:val="22"/>
          <w:szCs w:val="22"/>
          <w:lang w:val="es-ES_tradnl"/>
        </w:rPr>
        <w:lastRenderedPageBreak/>
        <w:t>xxxxxxxxxx</w:t>
      </w:r>
      <w:proofErr w:type="spellEnd"/>
      <w:r w:rsidRPr="00873BF7">
        <w:rPr>
          <w:rFonts w:ascii="Palatino Linotype" w:hAnsi="Palatino Linotype"/>
          <w:i/>
          <w:sz w:val="22"/>
          <w:szCs w:val="22"/>
          <w:lang w:val="es-ES_tradnl"/>
        </w:rPr>
        <w:t xml:space="preserve"> que presente la </w:t>
      </w:r>
      <w:proofErr w:type="spellStart"/>
      <w:r w:rsidRPr="00873BF7">
        <w:rPr>
          <w:rFonts w:ascii="Palatino Linotype" w:hAnsi="Palatino Linotype"/>
          <w:i/>
          <w:sz w:val="22"/>
          <w:szCs w:val="22"/>
          <w:lang w:val="es-ES_tradnl"/>
        </w:rPr>
        <w:t>fiscalia</w:t>
      </w:r>
      <w:proofErr w:type="spellEnd"/>
      <w:r w:rsidRPr="00873BF7">
        <w:rPr>
          <w:rFonts w:ascii="Palatino Linotype" w:hAnsi="Palatino Linotype"/>
          <w:i/>
          <w:sz w:val="22"/>
          <w:szCs w:val="22"/>
          <w:lang w:val="es-ES_tradnl"/>
        </w:rPr>
        <w:t xml:space="preserve"> la puesta a </w:t>
      </w:r>
      <w:proofErr w:type="spellStart"/>
      <w:r w:rsidRPr="00873BF7">
        <w:rPr>
          <w:rFonts w:ascii="Palatino Linotype" w:hAnsi="Palatino Linotype"/>
          <w:i/>
          <w:sz w:val="22"/>
          <w:szCs w:val="22"/>
          <w:lang w:val="es-ES_tradnl"/>
        </w:rPr>
        <w:t>dispocicion</w:t>
      </w:r>
      <w:proofErr w:type="spellEnd"/>
      <w:r w:rsidRPr="00873BF7">
        <w:rPr>
          <w:rFonts w:ascii="Palatino Linotype" w:hAnsi="Palatino Linotype"/>
          <w:i/>
          <w:sz w:val="22"/>
          <w:szCs w:val="22"/>
          <w:lang w:val="es-ES_tradnl"/>
        </w:rPr>
        <w:t xml:space="preserve"> y el delito que se le impu</w:t>
      </w:r>
      <w:r w:rsidR="009C53ED">
        <w:rPr>
          <w:rFonts w:ascii="Palatino Linotype" w:hAnsi="Palatino Linotype"/>
          <w:i/>
          <w:sz w:val="22"/>
          <w:szCs w:val="22"/>
          <w:lang w:val="es-ES_tradnl"/>
        </w:rPr>
        <w:t xml:space="preserve">ta porque de igual fue </w:t>
      </w:r>
      <w:proofErr w:type="spellStart"/>
      <w:r w:rsidR="009C53ED">
        <w:rPr>
          <w:rFonts w:ascii="Palatino Linotype" w:hAnsi="Palatino Linotype"/>
          <w:i/>
          <w:sz w:val="22"/>
          <w:szCs w:val="22"/>
          <w:lang w:val="es-ES_tradnl"/>
        </w:rPr>
        <w:t>torturadx</w:t>
      </w:r>
      <w:proofErr w:type="spellEnd"/>
      <w:r w:rsidRPr="00873BF7">
        <w:rPr>
          <w:rFonts w:ascii="Palatino Linotype" w:hAnsi="Palatino Linotype"/>
          <w:i/>
          <w:sz w:val="22"/>
          <w:szCs w:val="22"/>
          <w:lang w:val="es-ES_tradnl"/>
        </w:rPr>
        <w:t xml:space="preserve"> y le hicieron a base de tortura le hicieron firmar una </w:t>
      </w:r>
      <w:proofErr w:type="spellStart"/>
      <w:r w:rsidRPr="00873BF7">
        <w:rPr>
          <w:rFonts w:ascii="Palatino Linotype" w:hAnsi="Palatino Linotype"/>
          <w:i/>
          <w:sz w:val="22"/>
          <w:szCs w:val="22"/>
          <w:lang w:val="es-ES_tradnl"/>
        </w:rPr>
        <w:t>confecion</w:t>
      </w:r>
      <w:proofErr w:type="spellEnd"/>
      <w:r w:rsidRPr="00873BF7">
        <w:rPr>
          <w:rFonts w:ascii="Palatino Linotype" w:hAnsi="Palatino Linotype"/>
          <w:i/>
          <w:sz w:val="22"/>
          <w:szCs w:val="22"/>
          <w:lang w:val="es-ES_tradnl"/>
        </w:rPr>
        <w:t xml:space="preserve"> con </w:t>
      </w:r>
      <w:proofErr w:type="spellStart"/>
      <w:r w:rsidRPr="00873BF7">
        <w:rPr>
          <w:rFonts w:ascii="Palatino Linotype" w:hAnsi="Palatino Linotype"/>
          <w:i/>
          <w:sz w:val="22"/>
          <w:szCs w:val="22"/>
          <w:lang w:val="es-ES_tradnl"/>
        </w:rPr>
        <w:t>precion</w:t>
      </w:r>
      <w:proofErr w:type="spellEnd"/>
      <w:r w:rsidRPr="00873BF7">
        <w:rPr>
          <w:rFonts w:ascii="Palatino Linotype" w:hAnsi="Palatino Linotype"/>
          <w:i/>
          <w:sz w:val="22"/>
          <w:szCs w:val="22"/>
          <w:lang w:val="es-ES_tradnl"/>
        </w:rPr>
        <w:t>” (Sic).</w:t>
      </w:r>
    </w:p>
    <w:p w:rsidR="001C7828" w:rsidRDefault="001C7828" w:rsidP="002C3D81">
      <w:pPr>
        <w:spacing w:after="0" w:line="360" w:lineRule="auto"/>
        <w:jc w:val="both"/>
        <w:rPr>
          <w:rFonts w:ascii="Palatino Linotype" w:hAnsi="Palatino Linotype" w:cs="Arial"/>
          <w:sz w:val="24"/>
          <w:szCs w:val="24"/>
        </w:rPr>
      </w:pPr>
    </w:p>
    <w:p w:rsidR="001C7828" w:rsidRDefault="001C7828" w:rsidP="002C3D81">
      <w:pPr>
        <w:spacing w:after="0" w:line="360" w:lineRule="auto"/>
        <w:jc w:val="both"/>
        <w:rPr>
          <w:rFonts w:ascii="Palatino Linotype" w:hAnsi="Palatino Linotype" w:cs="Arial"/>
          <w:sz w:val="24"/>
          <w:szCs w:val="24"/>
        </w:rPr>
      </w:pPr>
      <w:r>
        <w:rPr>
          <w:rFonts w:ascii="Palatino Linotype" w:hAnsi="Palatino Linotype" w:cs="Arial"/>
          <w:sz w:val="24"/>
          <w:szCs w:val="24"/>
        </w:rPr>
        <w:t>Solicitud número</w:t>
      </w:r>
      <w:r w:rsidR="002E6BA2">
        <w:rPr>
          <w:rFonts w:ascii="Palatino Linotype" w:hAnsi="Palatino Linotype" w:cs="Arial"/>
          <w:sz w:val="24"/>
          <w:szCs w:val="24"/>
        </w:rPr>
        <w:t xml:space="preserve"> </w:t>
      </w:r>
      <w:r w:rsidR="00873BF7" w:rsidRPr="002E6BA2">
        <w:rPr>
          <w:rFonts w:ascii="Palatino Linotype" w:hAnsi="Palatino Linotype" w:cs="Arial"/>
          <w:b/>
          <w:sz w:val="24"/>
          <w:szCs w:val="24"/>
        </w:rPr>
        <w:t>00427/PJUDICI/IP/2018</w:t>
      </w:r>
    </w:p>
    <w:p w:rsidR="001C7828" w:rsidRDefault="001C7828" w:rsidP="002C3D81">
      <w:pPr>
        <w:spacing w:after="0" w:line="360" w:lineRule="auto"/>
        <w:jc w:val="both"/>
        <w:rPr>
          <w:rFonts w:ascii="Palatino Linotype" w:hAnsi="Palatino Linotype" w:cs="Arial"/>
          <w:sz w:val="24"/>
          <w:szCs w:val="24"/>
        </w:rPr>
      </w:pPr>
    </w:p>
    <w:p w:rsidR="001C7828" w:rsidRPr="00767A70" w:rsidRDefault="00873BF7" w:rsidP="002C3D81">
      <w:pPr>
        <w:pStyle w:val="Prrafodelista"/>
        <w:ind w:left="567" w:right="567"/>
        <w:jc w:val="both"/>
        <w:rPr>
          <w:rFonts w:ascii="Palatino Linotype" w:hAnsi="Palatino Linotype"/>
          <w:i/>
          <w:sz w:val="22"/>
          <w:szCs w:val="22"/>
          <w:lang w:val="es-ES_tradnl"/>
        </w:rPr>
      </w:pPr>
      <w:r w:rsidRPr="00873BF7">
        <w:rPr>
          <w:rFonts w:ascii="Palatino Linotype" w:hAnsi="Palatino Linotype"/>
          <w:i/>
          <w:sz w:val="22"/>
          <w:szCs w:val="22"/>
          <w:lang w:val="es-ES_tradnl"/>
        </w:rPr>
        <w:t xml:space="preserve">“solicito que la </w:t>
      </w:r>
      <w:proofErr w:type="spellStart"/>
      <w:r w:rsidRPr="00873BF7">
        <w:rPr>
          <w:rFonts w:ascii="Palatino Linotype" w:hAnsi="Palatino Linotype"/>
          <w:i/>
          <w:sz w:val="22"/>
          <w:szCs w:val="22"/>
          <w:lang w:val="es-ES_tradnl"/>
        </w:rPr>
        <w:t>fiscalia</w:t>
      </w:r>
      <w:proofErr w:type="spellEnd"/>
      <w:r w:rsidRPr="00873BF7">
        <w:rPr>
          <w:rFonts w:ascii="Palatino Linotype" w:hAnsi="Palatino Linotype"/>
          <w:i/>
          <w:sz w:val="22"/>
          <w:szCs w:val="22"/>
          <w:lang w:val="es-ES_tradnl"/>
        </w:rPr>
        <w:t xml:space="preserve"> de justicia informe de la detención de </w:t>
      </w:r>
      <w:proofErr w:type="spellStart"/>
      <w:r w:rsidR="002A05D5">
        <w:rPr>
          <w:rFonts w:ascii="Palatino Linotype" w:hAnsi="Palatino Linotype"/>
          <w:i/>
          <w:sz w:val="22"/>
          <w:szCs w:val="22"/>
          <w:lang w:val="es-ES_tradnl"/>
        </w:rPr>
        <w:t>xxxxxxxxx</w:t>
      </w:r>
      <w:proofErr w:type="spellEnd"/>
      <w:r w:rsidRPr="00873BF7">
        <w:rPr>
          <w:rFonts w:ascii="Palatino Linotype" w:hAnsi="Palatino Linotype"/>
          <w:i/>
          <w:sz w:val="22"/>
          <w:szCs w:val="22"/>
          <w:lang w:val="es-ES_tradnl"/>
        </w:rPr>
        <w:t xml:space="preserve"> el día </w:t>
      </w:r>
      <w:proofErr w:type="spellStart"/>
      <w:r w:rsidR="002A05D5">
        <w:rPr>
          <w:rFonts w:ascii="Palatino Linotype" w:hAnsi="Palatino Linotype"/>
          <w:i/>
          <w:sz w:val="22"/>
          <w:szCs w:val="22"/>
          <w:lang w:val="es-ES_tradnl"/>
        </w:rPr>
        <w:t>xxxxxxxxx</w:t>
      </w:r>
      <w:proofErr w:type="spellEnd"/>
      <w:r w:rsidRPr="00873BF7">
        <w:rPr>
          <w:rFonts w:ascii="Palatino Linotype" w:hAnsi="Palatino Linotype"/>
          <w:i/>
          <w:sz w:val="22"/>
          <w:szCs w:val="22"/>
          <w:lang w:val="es-ES_tradnl"/>
        </w:rPr>
        <w:t xml:space="preserve"> a las </w:t>
      </w:r>
      <w:proofErr w:type="spellStart"/>
      <w:r w:rsidR="002A05D5">
        <w:rPr>
          <w:rFonts w:ascii="Palatino Linotype" w:hAnsi="Palatino Linotype"/>
          <w:i/>
          <w:sz w:val="22"/>
          <w:szCs w:val="22"/>
          <w:lang w:val="es-ES_tradnl"/>
        </w:rPr>
        <w:t>xxxxxxxxxxxxx</w:t>
      </w:r>
      <w:proofErr w:type="spellEnd"/>
      <w:r w:rsidRPr="00873BF7">
        <w:rPr>
          <w:rFonts w:ascii="Palatino Linotype" w:hAnsi="Palatino Linotype"/>
          <w:i/>
          <w:sz w:val="22"/>
          <w:szCs w:val="22"/>
          <w:lang w:val="es-ES_tradnl"/>
        </w:rPr>
        <w:t xml:space="preserve"> en el domicilio de la calle </w:t>
      </w:r>
      <w:proofErr w:type="spellStart"/>
      <w:r w:rsidR="002A05D5">
        <w:rPr>
          <w:rFonts w:ascii="Palatino Linotype" w:hAnsi="Palatino Linotype"/>
          <w:i/>
          <w:sz w:val="22"/>
          <w:szCs w:val="22"/>
          <w:lang w:val="es-ES_tradnl"/>
        </w:rPr>
        <w:t>xxxxxx</w:t>
      </w:r>
      <w:proofErr w:type="spellEnd"/>
      <w:r w:rsidRPr="00873BF7">
        <w:rPr>
          <w:rFonts w:ascii="Palatino Linotype" w:hAnsi="Palatino Linotype"/>
          <w:i/>
          <w:sz w:val="22"/>
          <w:szCs w:val="22"/>
          <w:lang w:val="es-ES_tradnl"/>
        </w:rPr>
        <w:t xml:space="preserve"> manzana </w:t>
      </w:r>
      <w:r w:rsidR="002A05D5">
        <w:rPr>
          <w:rFonts w:ascii="Palatino Linotype" w:hAnsi="Palatino Linotype"/>
          <w:i/>
          <w:sz w:val="22"/>
          <w:szCs w:val="22"/>
          <w:lang w:val="es-ES_tradnl"/>
        </w:rPr>
        <w:t>xxx</w:t>
      </w:r>
      <w:r w:rsidRPr="00873BF7">
        <w:rPr>
          <w:rFonts w:ascii="Palatino Linotype" w:hAnsi="Palatino Linotype"/>
          <w:i/>
          <w:sz w:val="22"/>
          <w:szCs w:val="22"/>
          <w:lang w:val="es-ES_tradnl"/>
        </w:rPr>
        <w:t xml:space="preserve"> lote </w:t>
      </w:r>
      <w:r w:rsidR="002A05D5">
        <w:rPr>
          <w:rFonts w:ascii="Palatino Linotype" w:hAnsi="Palatino Linotype"/>
          <w:i/>
          <w:sz w:val="22"/>
          <w:szCs w:val="22"/>
          <w:lang w:val="es-ES_tradnl"/>
        </w:rPr>
        <w:t>xxx</w:t>
      </w:r>
      <w:r w:rsidRPr="00873BF7">
        <w:rPr>
          <w:rFonts w:ascii="Palatino Linotype" w:hAnsi="Palatino Linotype"/>
          <w:i/>
          <w:sz w:val="22"/>
          <w:szCs w:val="22"/>
          <w:lang w:val="es-ES_tradnl"/>
        </w:rPr>
        <w:t xml:space="preserve"> de la colonia </w:t>
      </w:r>
      <w:proofErr w:type="spellStart"/>
      <w:r w:rsidR="002A05D5">
        <w:rPr>
          <w:rFonts w:ascii="Palatino Linotype" w:hAnsi="Palatino Linotype"/>
          <w:i/>
          <w:sz w:val="22"/>
          <w:szCs w:val="22"/>
          <w:lang w:val="es-ES_tradnl"/>
        </w:rPr>
        <w:t>xxxxxxxxxx</w:t>
      </w:r>
      <w:proofErr w:type="spellEnd"/>
      <w:r w:rsidRPr="00873BF7">
        <w:rPr>
          <w:rFonts w:ascii="Palatino Linotype" w:hAnsi="Palatino Linotype"/>
          <w:i/>
          <w:sz w:val="22"/>
          <w:szCs w:val="22"/>
          <w:lang w:val="es-ES_tradnl"/>
        </w:rPr>
        <w:t xml:space="preserve"> del municipio de </w:t>
      </w:r>
      <w:proofErr w:type="spellStart"/>
      <w:r w:rsidR="002A05D5">
        <w:rPr>
          <w:rFonts w:ascii="Palatino Linotype" w:hAnsi="Palatino Linotype"/>
          <w:i/>
          <w:sz w:val="22"/>
          <w:szCs w:val="22"/>
          <w:lang w:val="es-ES_tradnl"/>
        </w:rPr>
        <w:t>xxxxxxxx</w:t>
      </w:r>
      <w:proofErr w:type="spellEnd"/>
      <w:r w:rsidRPr="00873BF7">
        <w:rPr>
          <w:rFonts w:ascii="Palatino Linotype" w:hAnsi="Palatino Linotype"/>
          <w:i/>
          <w:sz w:val="22"/>
          <w:szCs w:val="22"/>
          <w:lang w:val="es-ES_tradnl"/>
        </w:rPr>
        <w:t xml:space="preserve"> y que presenten la orden de </w:t>
      </w:r>
      <w:proofErr w:type="spellStart"/>
      <w:r w:rsidRPr="00873BF7">
        <w:rPr>
          <w:rFonts w:ascii="Palatino Linotype" w:hAnsi="Palatino Linotype"/>
          <w:i/>
          <w:sz w:val="22"/>
          <w:szCs w:val="22"/>
          <w:lang w:val="es-ES_tradnl"/>
        </w:rPr>
        <w:t>apreh</w:t>
      </w:r>
      <w:r w:rsidR="002A05D5">
        <w:rPr>
          <w:rFonts w:ascii="Palatino Linotype" w:hAnsi="Palatino Linotype"/>
          <w:i/>
          <w:sz w:val="22"/>
          <w:szCs w:val="22"/>
          <w:lang w:val="es-ES_tradnl"/>
        </w:rPr>
        <w:t>encion</w:t>
      </w:r>
      <w:proofErr w:type="spellEnd"/>
      <w:r w:rsidR="002A05D5">
        <w:rPr>
          <w:rFonts w:ascii="Palatino Linotype" w:hAnsi="Palatino Linotype"/>
          <w:i/>
          <w:sz w:val="22"/>
          <w:szCs w:val="22"/>
          <w:lang w:val="es-ES_tradnl"/>
        </w:rPr>
        <w:t xml:space="preserve"> y cateo ya que fue </w:t>
      </w:r>
      <w:proofErr w:type="spellStart"/>
      <w:r w:rsidR="002A05D5">
        <w:rPr>
          <w:rFonts w:ascii="Palatino Linotype" w:hAnsi="Palatino Linotype"/>
          <w:i/>
          <w:sz w:val="22"/>
          <w:szCs w:val="22"/>
          <w:lang w:val="es-ES_tradnl"/>
        </w:rPr>
        <w:t>sacadx</w:t>
      </w:r>
      <w:proofErr w:type="spellEnd"/>
      <w:r w:rsidR="002A05D5">
        <w:rPr>
          <w:rFonts w:ascii="Palatino Linotype" w:hAnsi="Palatino Linotype"/>
          <w:i/>
          <w:sz w:val="22"/>
          <w:szCs w:val="22"/>
          <w:lang w:val="es-ES_tradnl"/>
        </w:rPr>
        <w:t xml:space="preserve"> de su domicilio y </w:t>
      </w:r>
      <w:proofErr w:type="spellStart"/>
      <w:r w:rsidR="002A05D5">
        <w:rPr>
          <w:rFonts w:ascii="Palatino Linotype" w:hAnsi="Palatino Linotype"/>
          <w:i/>
          <w:sz w:val="22"/>
          <w:szCs w:val="22"/>
          <w:lang w:val="es-ES_tradnl"/>
        </w:rPr>
        <w:t>llevadx</w:t>
      </w:r>
      <w:proofErr w:type="spellEnd"/>
      <w:r w:rsidRPr="00873BF7">
        <w:rPr>
          <w:rFonts w:ascii="Palatino Linotype" w:hAnsi="Palatino Linotype"/>
          <w:i/>
          <w:sz w:val="22"/>
          <w:szCs w:val="22"/>
          <w:lang w:val="es-ES_tradnl"/>
        </w:rPr>
        <w:t xml:space="preserve"> al centro de</w:t>
      </w:r>
      <w:r w:rsidR="002A05D5">
        <w:rPr>
          <w:rFonts w:ascii="Palatino Linotype" w:hAnsi="Palatino Linotype"/>
          <w:i/>
          <w:sz w:val="22"/>
          <w:szCs w:val="22"/>
          <w:lang w:val="es-ES_tradnl"/>
        </w:rPr>
        <w:t xml:space="preserve"> justicia en donde fue </w:t>
      </w:r>
      <w:proofErr w:type="spellStart"/>
      <w:r w:rsidR="002A05D5">
        <w:rPr>
          <w:rFonts w:ascii="Palatino Linotype" w:hAnsi="Palatino Linotype"/>
          <w:i/>
          <w:sz w:val="22"/>
          <w:szCs w:val="22"/>
          <w:lang w:val="es-ES_tradnl"/>
        </w:rPr>
        <w:t>torturadx</w:t>
      </w:r>
      <w:proofErr w:type="spellEnd"/>
      <w:r w:rsidR="002A05D5">
        <w:rPr>
          <w:rFonts w:ascii="Palatino Linotype" w:hAnsi="Palatino Linotype"/>
          <w:i/>
          <w:sz w:val="22"/>
          <w:szCs w:val="22"/>
          <w:lang w:val="es-ES_tradnl"/>
        </w:rPr>
        <w:t xml:space="preserve"> brutalmente por xx</w:t>
      </w:r>
      <w:r w:rsidRPr="00873BF7">
        <w:rPr>
          <w:rFonts w:ascii="Palatino Linotype" w:hAnsi="Palatino Linotype"/>
          <w:i/>
          <w:sz w:val="22"/>
          <w:szCs w:val="22"/>
          <w:lang w:val="es-ES_tradnl"/>
        </w:rPr>
        <w:t xml:space="preserve"> comandante </w:t>
      </w:r>
      <w:proofErr w:type="spellStart"/>
      <w:r w:rsidR="002A05D5">
        <w:rPr>
          <w:rFonts w:ascii="Palatino Linotype" w:hAnsi="Palatino Linotype"/>
          <w:i/>
          <w:sz w:val="22"/>
          <w:szCs w:val="22"/>
          <w:lang w:val="es-ES_tradnl"/>
        </w:rPr>
        <w:t>xxxxxxxxxxxx</w:t>
      </w:r>
      <w:proofErr w:type="spellEnd"/>
      <w:r w:rsidRPr="00873BF7">
        <w:rPr>
          <w:rFonts w:ascii="Palatino Linotype" w:hAnsi="Palatino Linotype"/>
          <w:i/>
          <w:sz w:val="22"/>
          <w:szCs w:val="22"/>
          <w:lang w:val="es-ES_tradnl"/>
        </w:rPr>
        <w:t xml:space="preserve"> y agentes ministeriales a su mando para posteriormente hacerle fi</w:t>
      </w:r>
      <w:r w:rsidR="002A05D5">
        <w:rPr>
          <w:rFonts w:ascii="Palatino Linotype" w:hAnsi="Palatino Linotype"/>
          <w:i/>
          <w:sz w:val="22"/>
          <w:szCs w:val="22"/>
          <w:lang w:val="es-ES_tradnl"/>
        </w:rPr>
        <w:t xml:space="preserve">rmar una </w:t>
      </w:r>
      <w:proofErr w:type="spellStart"/>
      <w:r w:rsidR="002A05D5">
        <w:rPr>
          <w:rFonts w:ascii="Palatino Linotype" w:hAnsi="Palatino Linotype"/>
          <w:i/>
          <w:sz w:val="22"/>
          <w:szCs w:val="22"/>
          <w:lang w:val="es-ES_tradnl"/>
        </w:rPr>
        <w:t>confecion</w:t>
      </w:r>
      <w:proofErr w:type="spellEnd"/>
      <w:r w:rsidR="002A05D5">
        <w:rPr>
          <w:rFonts w:ascii="Palatino Linotype" w:hAnsi="Palatino Linotype"/>
          <w:i/>
          <w:sz w:val="22"/>
          <w:szCs w:val="22"/>
          <w:lang w:val="es-ES_tradnl"/>
        </w:rPr>
        <w:t xml:space="preserve"> en donde </w:t>
      </w:r>
      <w:proofErr w:type="spellStart"/>
      <w:r w:rsidR="002A05D5">
        <w:rPr>
          <w:rFonts w:ascii="Palatino Linotype" w:hAnsi="Palatino Linotype"/>
          <w:i/>
          <w:sz w:val="22"/>
          <w:szCs w:val="22"/>
          <w:lang w:val="es-ES_tradnl"/>
        </w:rPr>
        <w:t>xxxx</w:t>
      </w:r>
      <w:proofErr w:type="spellEnd"/>
      <w:r w:rsidRPr="00873BF7">
        <w:rPr>
          <w:rFonts w:ascii="Palatino Linotype" w:hAnsi="Palatino Linotype"/>
          <w:i/>
          <w:sz w:val="22"/>
          <w:szCs w:val="22"/>
          <w:lang w:val="es-ES_tradnl"/>
        </w:rPr>
        <w:t xml:space="preserve"> se dedicaba al robo de vehículo y al secuestro” (Sic)</w:t>
      </w:r>
    </w:p>
    <w:p w:rsidR="001C7828" w:rsidRDefault="001C7828" w:rsidP="002C3D81">
      <w:pPr>
        <w:spacing w:after="0" w:line="360" w:lineRule="auto"/>
        <w:jc w:val="both"/>
        <w:rPr>
          <w:rFonts w:ascii="Palatino Linotype" w:hAnsi="Palatino Linotype" w:cs="Arial"/>
          <w:sz w:val="24"/>
          <w:szCs w:val="24"/>
        </w:rPr>
      </w:pPr>
    </w:p>
    <w:p w:rsidR="00873BF7" w:rsidRPr="00873BF7" w:rsidRDefault="00873BF7" w:rsidP="002C3D81">
      <w:pPr>
        <w:spacing w:after="0" w:line="360" w:lineRule="auto"/>
        <w:jc w:val="both"/>
        <w:rPr>
          <w:rFonts w:ascii="Palatino Linotype" w:hAnsi="Palatino Linotype" w:cs="Arial"/>
          <w:sz w:val="24"/>
          <w:szCs w:val="24"/>
        </w:rPr>
      </w:pPr>
      <w:r w:rsidRPr="00873BF7">
        <w:rPr>
          <w:rFonts w:ascii="Palatino Linotype" w:hAnsi="Palatino Linotype" w:cs="Arial"/>
          <w:sz w:val="24"/>
          <w:szCs w:val="24"/>
        </w:rPr>
        <w:t xml:space="preserve">Posteriormente, el treinta y uno de julio de dos mil dieciocho, se presentó la solicitud de información pública registrada con el número </w:t>
      </w:r>
      <w:r w:rsidRPr="002E6BA2">
        <w:rPr>
          <w:rFonts w:ascii="Palatino Linotype" w:hAnsi="Palatino Linotype" w:cs="Arial"/>
          <w:b/>
          <w:sz w:val="24"/>
          <w:szCs w:val="24"/>
        </w:rPr>
        <w:t>00448/PJUDICI/IP/2018</w:t>
      </w:r>
      <w:r w:rsidRPr="00873BF7">
        <w:rPr>
          <w:rFonts w:ascii="Palatino Linotype" w:hAnsi="Palatino Linotype" w:cs="Arial"/>
          <w:sz w:val="24"/>
          <w:szCs w:val="24"/>
        </w:rPr>
        <w:t>, mediante la cual solicitó la siguiente información:</w:t>
      </w:r>
    </w:p>
    <w:p w:rsidR="00873BF7" w:rsidRPr="00873BF7" w:rsidRDefault="00873BF7" w:rsidP="002C3D81">
      <w:pPr>
        <w:spacing w:after="0" w:line="360" w:lineRule="auto"/>
        <w:jc w:val="both"/>
        <w:rPr>
          <w:rFonts w:ascii="Palatino Linotype" w:hAnsi="Palatino Linotype" w:cs="Arial"/>
          <w:sz w:val="24"/>
          <w:szCs w:val="24"/>
        </w:rPr>
      </w:pPr>
    </w:p>
    <w:p w:rsidR="00873BF7" w:rsidRPr="00873BF7" w:rsidRDefault="00873BF7" w:rsidP="002C3D81">
      <w:pPr>
        <w:spacing w:after="0" w:line="240" w:lineRule="auto"/>
        <w:ind w:left="567" w:right="567"/>
        <w:jc w:val="both"/>
        <w:rPr>
          <w:rFonts w:ascii="Palatino Linotype" w:hAnsi="Palatino Linotype" w:cs="Arial"/>
          <w:i/>
          <w:szCs w:val="24"/>
        </w:rPr>
      </w:pPr>
      <w:r w:rsidRPr="00873BF7">
        <w:rPr>
          <w:rFonts w:ascii="Palatino Linotype" w:hAnsi="Palatino Linotype" w:cs="Arial"/>
          <w:i/>
          <w:szCs w:val="24"/>
        </w:rPr>
        <w:t xml:space="preserve">“solicito que la </w:t>
      </w:r>
      <w:proofErr w:type="spellStart"/>
      <w:r w:rsidRPr="00873BF7">
        <w:rPr>
          <w:rFonts w:ascii="Palatino Linotype" w:hAnsi="Palatino Linotype" w:cs="Arial"/>
          <w:i/>
          <w:szCs w:val="24"/>
        </w:rPr>
        <w:t>fiscalia</w:t>
      </w:r>
      <w:proofErr w:type="spellEnd"/>
      <w:r w:rsidRPr="00873BF7">
        <w:rPr>
          <w:rFonts w:ascii="Palatino Linotype" w:hAnsi="Palatino Linotype" w:cs="Arial"/>
          <w:i/>
          <w:szCs w:val="24"/>
        </w:rPr>
        <w:t xml:space="preserve"> general de justicia del estado de </w:t>
      </w:r>
      <w:proofErr w:type="spellStart"/>
      <w:r w:rsidRPr="00873BF7">
        <w:rPr>
          <w:rFonts w:ascii="Palatino Linotype" w:hAnsi="Palatino Linotype" w:cs="Arial"/>
          <w:i/>
          <w:szCs w:val="24"/>
        </w:rPr>
        <w:t>mexico</w:t>
      </w:r>
      <w:proofErr w:type="spellEnd"/>
      <w:r w:rsidRPr="00873BF7">
        <w:rPr>
          <w:rFonts w:ascii="Palatino Linotype" w:hAnsi="Palatino Linotype" w:cs="Arial"/>
          <w:i/>
          <w:szCs w:val="24"/>
        </w:rPr>
        <w:t xml:space="preserve"> entregue un informe detallada del porque fue detenido el comandante </w:t>
      </w:r>
      <w:proofErr w:type="spellStart"/>
      <w:r w:rsidR="002A05D5">
        <w:rPr>
          <w:rFonts w:ascii="Palatino Linotype" w:hAnsi="Palatino Linotype" w:cs="Arial"/>
          <w:i/>
          <w:szCs w:val="24"/>
        </w:rPr>
        <w:t>xxxxxxxxxxxxxx</w:t>
      </w:r>
      <w:proofErr w:type="spellEnd"/>
      <w:r w:rsidRPr="00873BF7">
        <w:rPr>
          <w:rFonts w:ascii="Palatino Linotype" w:hAnsi="Palatino Linotype" w:cs="Arial"/>
          <w:i/>
          <w:szCs w:val="24"/>
        </w:rPr>
        <w:t xml:space="preserve"> adscrito al centro de justicia de </w:t>
      </w:r>
      <w:proofErr w:type="spellStart"/>
      <w:r w:rsidR="002A05D5">
        <w:rPr>
          <w:rFonts w:ascii="Palatino Linotype" w:hAnsi="Palatino Linotype" w:cs="Arial"/>
          <w:i/>
          <w:szCs w:val="24"/>
        </w:rPr>
        <w:t>xxxxxxxxxxx</w:t>
      </w:r>
      <w:proofErr w:type="spellEnd"/>
      <w:r w:rsidRPr="00873BF7">
        <w:rPr>
          <w:rFonts w:ascii="Palatino Linotype" w:hAnsi="Palatino Linotype" w:cs="Arial"/>
          <w:i/>
          <w:szCs w:val="24"/>
        </w:rPr>
        <w:t>” (Sic).</w:t>
      </w:r>
    </w:p>
    <w:p w:rsidR="00873BF7" w:rsidRDefault="00873BF7" w:rsidP="002C3D81">
      <w:pPr>
        <w:spacing w:after="0" w:line="360" w:lineRule="auto"/>
        <w:jc w:val="both"/>
        <w:rPr>
          <w:rFonts w:ascii="Palatino Linotype" w:hAnsi="Palatino Linotype" w:cs="Arial"/>
          <w:sz w:val="24"/>
          <w:szCs w:val="24"/>
        </w:rPr>
      </w:pPr>
    </w:p>
    <w:p w:rsidR="00580833" w:rsidRDefault="00892264" w:rsidP="002C3D81">
      <w:pPr>
        <w:spacing w:after="0" w:line="360" w:lineRule="auto"/>
        <w:jc w:val="both"/>
        <w:rPr>
          <w:rFonts w:ascii="Palatino Linotype" w:hAnsi="Palatino Linotype" w:cs="Arial"/>
          <w:sz w:val="24"/>
          <w:szCs w:val="24"/>
        </w:rPr>
      </w:pPr>
      <w:r>
        <w:rPr>
          <w:rFonts w:ascii="Palatino Linotype" w:hAnsi="Palatino Linotype" w:cs="Arial"/>
          <w:sz w:val="24"/>
          <w:szCs w:val="24"/>
        </w:rPr>
        <w:t>Señalando como m</w:t>
      </w:r>
      <w:r w:rsidR="00580833" w:rsidRPr="00DE7FAE">
        <w:rPr>
          <w:rFonts w:ascii="Palatino Linotype" w:hAnsi="Palatino Linotype" w:cs="Arial"/>
          <w:sz w:val="24"/>
          <w:szCs w:val="24"/>
        </w:rPr>
        <w:t>odalidad de entrega de la información solicitada</w:t>
      </w:r>
      <w:r w:rsidR="00580833">
        <w:rPr>
          <w:rFonts w:ascii="Palatino Linotype" w:hAnsi="Palatino Linotype" w:cs="Arial"/>
          <w:sz w:val="24"/>
          <w:szCs w:val="24"/>
        </w:rPr>
        <w:t xml:space="preserve"> en todas las solicitudes de información: </w:t>
      </w:r>
      <w:r w:rsidR="00580833" w:rsidRPr="00580833">
        <w:rPr>
          <w:rFonts w:ascii="Palatino Linotype" w:hAnsi="Palatino Linotype" w:cs="Arial"/>
          <w:b/>
          <w:i/>
          <w:sz w:val="24"/>
          <w:szCs w:val="24"/>
        </w:rPr>
        <w:t>“copias certificadas con costo”</w:t>
      </w:r>
      <w:r w:rsidR="00580833" w:rsidRPr="00580833">
        <w:rPr>
          <w:rFonts w:ascii="Palatino Linotype" w:hAnsi="Palatino Linotype" w:cs="Arial"/>
          <w:i/>
          <w:sz w:val="24"/>
          <w:szCs w:val="24"/>
        </w:rPr>
        <w:t>.</w:t>
      </w:r>
    </w:p>
    <w:p w:rsidR="00892264" w:rsidRDefault="00892264" w:rsidP="002C3D81">
      <w:pPr>
        <w:spacing w:after="0" w:line="360" w:lineRule="auto"/>
        <w:jc w:val="both"/>
        <w:rPr>
          <w:rFonts w:ascii="Palatino Linotype" w:hAnsi="Palatino Linotype" w:cs="Arial"/>
          <w:sz w:val="24"/>
          <w:szCs w:val="24"/>
        </w:rPr>
      </w:pPr>
    </w:p>
    <w:p w:rsidR="00BE5C63" w:rsidRDefault="00BE5C63" w:rsidP="002C3D81">
      <w:pPr>
        <w:spacing w:after="0" w:line="360" w:lineRule="auto"/>
        <w:jc w:val="both"/>
        <w:rPr>
          <w:rFonts w:ascii="Palatino Linotype" w:hAnsi="Palatino Linotype" w:cs="Arial"/>
          <w:sz w:val="24"/>
          <w:szCs w:val="24"/>
        </w:rPr>
      </w:pPr>
    </w:p>
    <w:p w:rsidR="00BE5C63" w:rsidRDefault="00BE5C63" w:rsidP="002C3D81">
      <w:pPr>
        <w:spacing w:after="0" w:line="360" w:lineRule="auto"/>
        <w:jc w:val="both"/>
        <w:rPr>
          <w:rFonts w:ascii="Palatino Linotype" w:hAnsi="Palatino Linotype" w:cs="Arial"/>
          <w:sz w:val="24"/>
          <w:szCs w:val="24"/>
        </w:rPr>
      </w:pPr>
    </w:p>
    <w:p w:rsidR="00BE5C63" w:rsidRDefault="00BE5C63" w:rsidP="002C3D81">
      <w:pPr>
        <w:spacing w:after="0" w:line="360" w:lineRule="auto"/>
        <w:jc w:val="both"/>
        <w:rPr>
          <w:rFonts w:ascii="Palatino Linotype" w:hAnsi="Palatino Linotype" w:cs="Arial"/>
          <w:sz w:val="24"/>
          <w:szCs w:val="24"/>
        </w:rPr>
      </w:pPr>
    </w:p>
    <w:p w:rsidR="001C7828" w:rsidRPr="00BE5C63" w:rsidRDefault="001C7828" w:rsidP="002C3D81">
      <w:pPr>
        <w:spacing w:after="0" w:line="360" w:lineRule="auto"/>
        <w:jc w:val="both"/>
        <w:rPr>
          <w:rFonts w:ascii="Palatino Linotype" w:hAnsi="Palatino Linotype" w:cs="Arial"/>
          <w:sz w:val="28"/>
          <w:szCs w:val="28"/>
        </w:rPr>
      </w:pPr>
      <w:r w:rsidRPr="00BE5C63">
        <w:rPr>
          <w:rFonts w:ascii="Palatino Linotype" w:hAnsi="Palatino Linotype"/>
          <w:b/>
          <w:sz w:val="28"/>
          <w:szCs w:val="28"/>
        </w:rPr>
        <w:lastRenderedPageBreak/>
        <w:t>Segundo. De la contestación del sujeto obligado.</w:t>
      </w:r>
    </w:p>
    <w:p w:rsidR="001C7828" w:rsidRDefault="00580833" w:rsidP="002C3D81">
      <w:pPr>
        <w:spacing w:after="0" w:line="360" w:lineRule="auto"/>
        <w:jc w:val="both"/>
        <w:rPr>
          <w:rFonts w:ascii="Palatino Linotype" w:hAnsi="Palatino Linotype" w:cs="Arial"/>
          <w:sz w:val="24"/>
          <w:szCs w:val="24"/>
        </w:rPr>
      </w:pPr>
      <w:r w:rsidRPr="00580833">
        <w:rPr>
          <w:rFonts w:ascii="Palatino Linotype" w:hAnsi="Palatino Linotype" w:cs="Arial"/>
          <w:sz w:val="24"/>
          <w:szCs w:val="24"/>
        </w:rPr>
        <w:t xml:space="preserve">En fecha primero (01) de agosto de dos mil dieciocho, el </w:t>
      </w:r>
      <w:r w:rsidRPr="00580833">
        <w:rPr>
          <w:rFonts w:ascii="Palatino Linotype" w:hAnsi="Palatino Linotype" w:cs="Arial"/>
          <w:b/>
          <w:sz w:val="24"/>
          <w:szCs w:val="24"/>
        </w:rPr>
        <w:t>sujeto obligado</w:t>
      </w:r>
      <w:r w:rsidRPr="00580833">
        <w:rPr>
          <w:rFonts w:ascii="Palatino Linotype" w:hAnsi="Palatino Linotype" w:cs="Arial"/>
          <w:sz w:val="24"/>
          <w:szCs w:val="24"/>
        </w:rPr>
        <w:t>, dio respuesta a las solicitudes de información presentadas, y en las que contestó para cada una lo siguiente:</w:t>
      </w:r>
    </w:p>
    <w:p w:rsidR="001C7828" w:rsidRDefault="001C7828" w:rsidP="002C3D81">
      <w:pPr>
        <w:spacing w:after="0" w:line="360" w:lineRule="auto"/>
        <w:jc w:val="both"/>
        <w:rPr>
          <w:rFonts w:ascii="Palatino Linotype" w:hAnsi="Palatino Linotype" w:cs="Arial"/>
          <w:sz w:val="24"/>
          <w:szCs w:val="24"/>
        </w:rPr>
      </w:pPr>
    </w:p>
    <w:p w:rsidR="00580833" w:rsidRPr="00562600" w:rsidRDefault="00580833" w:rsidP="002C3D81">
      <w:pPr>
        <w:pStyle w:val="Prrafodelista"/>
        <w:numPr>
          <w:ilvl w:val="1"/>
          <w:numId w:val="4"/>
        </w:numPr>
        <w:spacing w:line="360" w:lineRule="auto"/>
        <w:ind w:left="567"/>
        <w:contextualSpacing/>
        <w:jc w:val="both"/>
        <w:rPr>
          <w:rFonts w:ascii="Palatino Linotype" w:eastAsia="MS Mincho" w:hAnsi="Palatino Linotype"/>
        </w:rPr>
      </w:pPr>
      <w:r>
        <w:rPr>
          <w:rFonts w:ascii="Palatino Linotype" w:hAnsi="Palatino Linotype" w:cs="Arial"/>
          <w:b/>
        </w:rPr>
        <w:t>00426/PJUDICI/IP/2018</w:t>
      </w:r>
    </w:p>
    <w:p w:rsidR="00562600" w:rsidRPr="008940EB" w:rsidRDefault="00562600" w:rsidP="002C3D81">
      <w:pPr>
        <w:pStyle w:val="Prrafodelista"/>
        <w:spacing w:line="360" w:lineRule="auto"/>
        <w:ind w:left="567"/>
        <w:contextualSpacing/>
        <w:jc w:val="both"/>
        <w:rPr>
          <w:rFonts w:ascii="Palatino Linotype" w:eastAsia="MS Mincho" w:hAnsi="Palatino Linotype"/>
        </w:rPr>
      </w:pPr>
    </w:p>
    <w:p w:rsidR="00580833" w:rsidRDefault="00580833" w:rsidP="002C3D81">
      <w:pPr>
        <w:pStyle w:val="Prrafodelista"/>
        <w:ind w:left="567" w:right="567"/>
        <w:jc w:val="both"/>
        <w:rPr>
          <w:rFonts w:ascii="Palatino Linotype" w:eastAsia="MS Mincho" w:hAnsi="Palatino Linotype"/>
          <w:sz w:val="22"/>
        </w:rPr>
      </w:pPr>
      <w:r>
        <w:rPr>
          <w:rFonts w:ascii="Palatino Linotype" w:eastAsia="MS Mincho" w:hAnsi="Palatino Linotype"/>
          <w:i/>
          <w:sz w:val="22"/>
        </w:rPr>
        <w:t>“</w:t>
      </w:r>
      <w:r w:rsidRPr="000F0D66">
        <w:rPr>
          <w:rFonts w:ascii="Palatino Linotype" w:eastAsia="MS Mincho" w:hAnsi="Palatino Linotype"/>
          <w:i/>
          <w:sz w:val="22"/>
        </w:rPr>
        <w:t>Se tiene por recibida la solicitud de información pública 00426/PJUDICI/IP/2018, a través del Sistema de Acceso a la Información Mexiquense (SAIMEX). Al respecto, se informa que las Instituciones sólo están obligadas a proporcionar la información que generan y obre en sus archivos, de conformidad con el párrafo segundo del artículo 12 de la Ley de Transparencia y Acceso a la Información Pública del Estado de México y Municipios; en el caso concreto, de conformidad con la Ley Orgánica del Poder Judicial del Estado de México, no existen facultades o atribuciones que permitan conocer o llevar un registro de las detenciones realizadas, por lo que no es posible proporcionarle los datos peticionados en su solicitud, toda vez que no se generan; sin embargo, siguiendo el principio de orientación, se le invita al peticionario a dirigir su solicitud a la Fiscalía General de Justicia del Estado de México, quien es posible que cuente con la información peticionada. Sin más por el momento, reciba un cordial saludo.</w:t>
      </w:r>
      <w:r>
        <w:rPr>
          <w:rFonts w:ascii="Palatino Linotype" w:eastAsia="MS Mincho" w:hAnsi="Palatino Linotype"/>
          <w:i/>
          <w:sz w:val="22"/>
        </w:rPr>
        <w:t>”</w:t>
      </w:r>
      <w:r w:rsidRPr="000F0D66">
        <w:rPr>
          <w:rFonts w:ascii="Palatino Linotype" w:eastAsia="MS Mincho" w:hAnsi="Palatino Linotype"/>
          <w:sz w:val="22"/>
        </w:rPr>
        <w:t xml:space="preserve"> (Sic)</w:t>
      </w:r>
    </w:p>
    <w:p w:rsidR="00580833" w:rsidRPr="00581F56" w:rsidRDefault="00580833" w:rsidP="002C3D81">
      <w:pPr>
        <w:pStyle w:val="Prrafodelista"/>
        <w:spacing w:line="360" w:lineRule="auto"/>
        <w:ind w:left="993"/>
        <w:jc w:val="both"/>
        <w:rPr>
          <w:rFonts w:ascii="Palatino Linotype" w:eastAsia="MS Mincho" w:hAnsi="Palatino Linotype"/>
        </w:rPr>
      </w:pPr>
    </w:p>
    <w:p w:rsidR="00580833" w:rsidRPr="00562600" w:rsidRDefault="00580833" w:rsidP="002C3D81">
      <w:pPr>
        <w:pStyle w:val="Prrafodelista"/>
        <w:numPr>
          <w:ilvl w:val="1"/>
          <w:numId w:val="4"/>
        </w:numPr>
        <w:spacing w:line="360" w:lineRule="auto"/>
        <w:ind w:left="567"/>
        <w:contextualSpacing/>
        <w:jc w:val="both"/>
        <w:rPr>
          <w:rFonts w:ascii="Palatino Linotype" w:hAnsi="Palatino Linotype" w:cs="Arial"/>
        </w:rPr>
      </w:pPr>
      <w:r w:rsidRPr="00580833">
        <w:rPr>
          <w:rFonts w:ascii="Palatino Linotype" w:hAnsi="Palatino Linotype" w:cs="Arial"/>
          <w:b/>
        </w:rPr>
        <w:t>00427/PJUDICI/IP/2018</w:t>
      </w:r>
    </w:p>
    <w:p w:rsidR="00562600" w:rsidRPr="00580833" w:rsidRDefault="00562600" w:rsidP="002C3D81">
      <w:pPr>
        <w:pStyle w:val="Prrafodelista"/>
        <w:spacing w:line="360" w:lineRule="auto"/>
        <w:ind w:left="567"/>
        <w:contextualSpacing/>
        <w:jc w:val="both"/>
        <w:rPr>
          <w:rFonts w:ascii="Palatino Linotype" w:hAnsi="Palatino Linotype" w:cs="Arial"/>
        </w:rPr>
      </w:pPr>
    </w:p>
    <w:p w:rsidR="001C7828" w:rsidRPr="00580833" w:rsidRDefault="00580833" w:rsidP="002C3D81">
      <w:pPr>
        <w:pStyle w:val="Prrafodelista"/>
        <w:ind w:left="567" w:right="567"/>
        <w:contextualSpacing/>
        <w:jc w:val="both"/>
        <w:rPr>
          <w:rFonts w:ascii="Palatino Linotype" w:hAnsi="Palatino Linotype" w:cs="Arial"/>
        </w:rPr>
      </w:pPr>
      <w:r w:rsidRPr="00580833">
        <w:rPr>
          <w:rFonts w:ascii="Palatino Linotype" w:eastAsia="MS Mincho" w:hAnsi="Palatino Linotype"/>
          <w:i/>
          <w:sz w:val="22"/>
        </w:rPr>
        <w:t xml:space="preserve">“Se tiene por recibida la solicitud de información pública 00427/PJUDICI/IP/2018, a través del Sistema de Acceso a la Información Mexiquense (SAIMEX). Al respecto, se informa que las Instituciones sólo están obligadas a proporcionar la información que generan y obre en sus archivos, de conformidad con el párrafo segundo del artículo 12 de la Ley de Transparencia y Acceso a la Información Pública del Estado de México y Municipios; en el caso concreto, de conformidad con la Ley Orgánica del Poder Judicial del Estado de México, no existen facultades o atribuciones que permitan conocer o llevar un registro de las detenciones realizadas, por lo que no es posible proporcionarle los datos peticionados en su solicitud, toda vez que no se generan; sin embargo, siguiendo el principio de orientación, se le invita al peticionario a dirigir su solicitud a la Fiscalía </w:t>
      </w:r>
      <w:r w:rsidRPr="00580833">
        <w:rPr>
          <w:rFonts w:ascii="Palatino Linotype" w:eastAsia="MS Mincho" w:hAnsi="Palatino Linotype"/>
          <w:i/>
          <w:sz w:val="22"/>
        </w:rPr>
        <w:lastRenderedPageBreak/>
        <w:t xml:space="preserve">General de Justicia del Estado de México, quien es posible que cuente con la información peticionada. Sin más por el momento, reciba un cordial saludo.” </w:t>
      </w:r>
      <w:r w:rsidRPr="00580833">
        <w:rPr>
          <w:rFonts w:ascii="Palatino Linotype" w:eastAsia="MS Mincho" w:hAnsi="Palatino Linotype"/>
          <w:sz w:val="22"/>
        </w:rPr>
        <w:t xml:space="preserve"> (Sic)</w:t>
      </w:r>
    </w:p>
    <w:p w:rsidR="001C7828" w:rsidRDefault="001C7828" w:rsidP="002C3D81">
      <w:pPr>
        <w:spacing w:after="0" w:line="360" w:lineRule="auto"/>
        <w:jc w:val="both"/>
        <w:rPr>
          <w:rFonts w:ascii="Palatino Linotype" w:hAnsi="Palatino Linotype" w:cs="Arial"/>
          <w:sz w:val="24"/>
          <w:szCs w:val="24"/>
        </w:rPr>
      </w:pPr>
    </w:p>
    <w:p w:rsidR="001C7828" w:rsidRDefault="00562600" w:rsidP="002C3D8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Y por cuanto hace a la </w:t>
      </w:r>
      <w:r w:rsidRPr="00562600">
        <w:rPr>
          <w:rFonts w:ascii="Palatino Linotype" w:hAnsi="Palatino Linotype" w:cs="Arial"/>
          <w:sz w:val="24"/>
          <w:szCs w:val="24"/>
        </w:rPr>
        <w:t xml:space="preserve">solicitud de información </w:t>
      </w:r>
      <w:r w:rsidRPr="00562600">
        <w:rPr>
          <w:rFonts w:ascii="Palatino Linotype" w:hAnsi="Palatino Linotype" w:cs="Arial"/>
          <w:b/>
          <w:sz w:val="24"/>
          <w:szCs w:val="24"/>
        </w:rPr>
        <w:t>00448/PJUDICI/IP/2018</w:t>
      </w:r>
      <w:r>
        <w:rPr>
          <w:rFonts w:ascii="Palatino Linotype" w:hAnsi="Palatino Linotype" w:cs="Arial"/>
          <w:b/>
          <w:sz w:val="24"/>
          <w:szCs w:val="24"/>
        </w:rPr>
        <w:t xml:space="preserve">, </w:t>
      </w:r>
      <w:r>
        <w:rPr>
          <w:rFonts w:ascii="Palatino Linotype" w:hAnsi="Palatino Linotype" w:cs="Arial"/>
          <w:sz w:val="24"/>
          <w:szCs w:val="24"/>
        </w:rPr>
        <w:t xml:space="preserve">en fecha </w:t>
      </w:r>
      <w:r w:rsidRPr="00562600">
        <w:rPr>
          <w:rFonts w:ascii="Palatino Linotype" w:hAnsi="Palatino Linotype" w:cs="Arial"/>
          <w:sz w:val="24"/>
          <w:szCs w:val="24"/>
        </w:rPr>
        <w:t xml:space="preserve">dos de agosto de dos mil dieciocho, el </w:t>
      </w:r>
      <w:r w:rsidRPr="00562600">
        <w:rPr>
          <w:rFonts w:ascii="Palatino Linotype" w:hAnsi="Palatino Linotype" w:cs="Arial"/>
          <w:b/>
          <w:sz w:val="24"/>
          <w:szCs w:val="24"/>
        </w:rPr>
        <w:t>sujeto obligado</w:t>
      </w:r>
      <w:r w:rsidRPr="00562600">
        <w:rPr>
          <w:rFonts w:ascii="Palatino Linotype" w:hAnsi="Palatino Linotype" w:cs="Arial"/>
          <w:sz w:val="24"/>
          <w:szCs w:val="24"/>
        </w:rPr>
        <w:t>,</w:t>
      </w:r>
      <w:r>
        <w:rPr>
          <w:rFonts w:ascii="Palatino Linotype" w:hAnsi="Palatino Linotype" w:cs="Arial"/>
          <w:sz w:val="24"/>
          <w:szCs w:val="24"/>
        </w:rPr>
        <w:t xml:space="preserve"> </w:t>
      </w:r>
      <w:r w:rsidR="00D46D0C">
        <w:rPr>
          <w:rFonts w:ascii="Palatino Linotype" w:hAnsi="Palatino Linotype" w:cs="Arial"/>
          <w:sz w:val="24"/>
          <w:szCs w:val="24"/>
        </w:rPr>
        <w:t>emitió</w:t>
      </w:r>
      <w:r>
        <w:rPr>
          <w:rFonts w:ascii="Palatino Linotype" w:hAnsi="Palatino Linotype" w:cs="Arial"/>
          <w:sz w:val="24"/>
          <w:szCs w:val="24"/>
        </w:rPr>
        <w:t xml:space="preserve"> su respuesta en los términos siguientes:</w:t>
      </w:r>
    </w:p>
    <w:p w:rsidR="00562600" w:rsidRDefault="00562600" w:rsidP="002C3D81">
      <w:pPr>
        <w:spacing w:after="0" w:line="360" w:lineRule="auto"/>
        <w:jc w:val="both"/>
        <w:rPr>
          <w:rFonts w:ascii="Palatino Linotype" w:hAnsi="Palatino Linotype" w:cs="Arial"/>
          <w:sz w:val="24"/>
          <w:szCs w:val="24"/>
        </w:rPr>
      </w:pPr>
    </w:p>
    <w:p w:rsidR="00562600" w:rsidRPr="00562600" w:rsidRDefault="00562600" w:rsidP="002C3D81">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562600">
        <w:rPr>
          <w:rFonts w:ascii="Palatino Linotype" w:hAnsi="Palatino Linotype" w:cs="Arial"/>
          <w:i/>
          <w:szCs w:val="24"/>
        </w:rPr>
        <w:t>Se tiene por recibida la solicitud de información pública 00448/PJUDICI/IP/2018, a través del Sistema de Acceso a la Información Mexiquense (SAIMEX). Al respecto, se informa que las Instituciones sólo están obligadas a proporcionar la información que generan y obre en sus archivos, de conformidad con el párrafo segundo del artículo 12 de la Ley de Transparencia y Acceso a la Información Pública del Estado de México y Municipios; en el caso concreto, de conformidad con la Ley Orgánica del Poder Judicial del Estado de México, no existen facultades o atribuciones que permitan conocer sobre las detenciones realizadas por la Fiscalía General de Justicia del Estado de México, por lo que no es posible proporcionarle los datos peticionados en su solicitud, toda vez que no se generan; sin embargo, siguiendo el principio de orientación, se le invita al peticionario a dirigir su solicitud al Fiscalía General de Justicia del Estado de México, quien es posible que cuente con la información peticionada. Sin más por el momento, reciba un cordial saludo.” (Sic)</w:t>
      </w:r>
    </w:p>
    <w:p w:rsidR="00562600" w:rsidRDefault="00562600" w:rsidP="002C3D81">
      <w:pPr>
        <w:spacing w:after="0" w:line="360" w:lineRule="auto"/>
        <w:jc w:val="both"/>
        <w:rPr>
          <w:rFonts w:ascii="Palatino Linotype" w:hAnsi="Palatino Linotype" w:cs="Arial"/>
          <w:sz w:val="24"/>
          <w:szCs w:val="24"/>
        </w:rPr>
      </w:pPr>
    </w:p>
    <w:p w:rsidR="001C7828" w:rsidRPr="00BE5C63" w:rsidRDefault="001C7828" w:rsidP="002C3D81">
      <w:pPr>
        <w:spacing w:after="0" w:line="360" w:lineRule="auto"/>
        <w:jc w:val="both"/>
        <w:rPr>
          <w:rFonts w:ascii="Palatino Linotype" w:hAnsi="Palatino Linotype" w:cs="Arial"/>
          <w:sz w:val="28"/>
          <w:szCs w:val="28"/>
        </w:rPr>
      </w:pPr>
      <w:r w:rsidRPr="00BE5C63">
        <w:rPr>
          <w:rFonts w:ascii="Palatino Linotype" w:hAnsi="Palatino Linotype"/>
          <w:b/>
          <w:sz w:val="28"/>
          <w:szCs w:val="28"/>
        </w:rPr>
        <w:t>Tercero. De la impugnación de la</w:t>
      </w:r>
      <w:r w:rsidR="00D46D0C" w:rsidRPr="00BE5C63">
        <w:rPr>
          <w:rFonts w:ascii="Palatino Linotype" w:hAnsi="Palatino Linotype"/>
          <w:b/>
          <w:sz w:val="28"/>
          <w:szCs w:val="28"/>
        </w:rPr>
        <w:t>s</w:t>
      </w:r>
      <w:r w:rsidRPr="00BE5C63">
        <w:rPr>
          <w:rFonts w:ascii="Palatino Linotype" w:hAnsi="Palatino Linotype"/>
          <w:b/>
          <w:sz w:val="28"/>
          <w:szCs w:val="28"/>
        </w:rPr>
        <w:t xml:space="preserve"> respuesta</w:t>
      </w:r>
      <w:r w:rsidR="00D46D0C" w:rsidRPr="00BE5C63">
        <w:rPr>
          <w:rFonts w:ascii="Palatino Linotype" w:hAnsi="Palatino Linotype"/>
          <w:b/>
          <w:sz w:val="28"/>
          <w:szCs w:val="28"/>
        </w:rPr>
        <w:t>s</w:t>
      </w:r>
      <w:r w:rsidRPr="00BE5C63">
        <w:rPr>
          <w:rFonts w:ascii="Palatino Linotype" w:hAnsi="Palatino Linotype"/>
          <w:b/>
          <w:sz w:val="28"/>
          <w:szCs w:val="28"/>
        </w:rPr>
        <w:t>.</w:t>
      </w:r>
    </w:p>
    <w:p w:rsidR="001C7828" w:rsidRPr="000A687F" w:rsidRDefault="00D46D0C" w:rsidP="002C3D8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w:t>
      </w:r>
      <w:r w:rsidR="00892264">
        <w:rPr>
          <w:rFonts w:ascii="Palatino Linotype" w:hAnsi="Palatino Linotype" w:cs="Arial"/>
          <w:sz w:val="24"/>
          <w:szCs w:val="24"/>
        </w:rPr>
        <w:t xml:space="preserve">ante </w:t>
      </w:r>
      <w:r>
        <w:rPr>
          <w:rFonts w:ascii="Palatino Linotype" w:hAnsi="Palatino Linotype" w:cs="Arial"/>
          <w:sz w:val="24"/>
          <w:szCs w:val="24"/>
        </w:rPr>
        <w:t>las</w:t>
      </w:r>
      <w:r w:rsidR="001C7828">
        <w:rPr>
          <w:rFonts w:ascii="Palatino Linotype" w:hAnsi="Palatino Linotype" w:cs="Arial"/>
          <w:sz w:val="24"/>
          <w:szCs w:val="24"/>
        </w:rPr>
        <w:t xml:space="preserve"> </w:t>
      </w:r>
      <w:r w:rsidR="001C7828" w:rsidRPr="00457C73">
        <w:rPr>
          <w:rFonts w:ascii="Palatino Linotype" w:hAnsi="Palatino Linotype" w:cs="Arial"/>
          <w:sz w:val="24"/>
          <w:szCs w:val="24"/>
        </w:rPr>
        <w:t>respuesta</w:t>
      </w:r>
      <w:r>
        <w:rPr>
          <w:rFonts w:ascii="Palatino Linotype" w:hAnsi="Palatino Linotype" w:cs="Arial"/>
          <w:sz w:val="24"/>
          <w:szCs w:val="24"/>
        </w:rPr>
        <w:t>s</w:t>
      </w:r>
      <w:r w:rsidR="001C7828" w:rsidRPr="00457C73">
        <w:rPr>
          <w:rFonts w:ascii="Palatino Linotype" w:hAnsi="Palatino Linotype" w:cs="Arial"/>
          <w:sz w:val="24"/>
          <w:szCs w:val="24"/>
        </w:rPr>
        <w:t xml:space="preserve"> </w:t>
      </w:r>
      <w:r w:rsidR="00892264">
        <w:rPr>
          <w:rFonts w:ascii="Palatino Linotype" w:hAnsi="Palatino Linotype" w:cs="Arial"/>
          <w:sz w:val="24"/>
          <w:szCs w:val="24"/>
        </w:rPr>
        <w:t xml:space="preserve">proporcionadas </w:t>
      </w:r>
      <w:r w:rsidR="001C7828" w:rsidRPr="00457C73">
        <w:rPr>
          <w:rFonts w:ascii="Palatino Linotype" w:hAnsi="Palatino Linotype" w:cs="Arial"/>
          <w:sz w:val="24"/>
          <w:szCs w:val="24"/>
        </w:rPr>
        <w:t xml:space="preserve">por el </w:t>
      </w:r>
      <w:r w:rsidR="001C7828" w:rsidRPr="00D46D0C">
        <w:rPr>
          <w:rFonts w:ascii="Palatino Linotype" w:hAnsi="Palatino Linotype" w:cs="Arial"/>
          <w:b/>
          <w:sz w:val="24"/>
          <w:szCs w:val="24"/>
        </w:rPr>
        <w:t>sujeto obligado</w:t>
      </w:r>
      <w:r w:rsidR="001C7828" w:rsidRPr="00457C73">
        <w:rPr>
          <w:rFonts w:ascii="Palatino Linotype" w:hAnsi="Palatino Linotype" w:cs="Arial"/>
          <w:sz w:val="24"/>
          <w:szCs w:val="24"/>
        </w:rPr>
        <w:t xml:space="preserve">, </w:t>
      </w:r>
      <w:r>
        <w:rPr>
          <w:rFonts w:ascii="Palatino Linotype" w:hAnsi="Palatino Linotype" w:cs="Arial"/>
          <w:sz w:val="24"/>
          <w:szCs w:val="24"/>
        </w:rPr>
        <w:t>el</w:t>
      </w:r>
      <w:r w:rsidR="001C7828" w:rsidRPr="00457C73">
        <w:rPr>
          <w:rFonts w:ascii="Palatino Linotype" w:hAnsi="Palatino Linotype" w:cs="Arial"/>
          <w:sz w:val="24"/>
          <w:szCs w:val="24"/>
        </w:rPr>
        <w:t xml:space="preserve"> </w:t>
      </w:r>
      <w:r>
        <w:rPr>
          <w:rFonts w:ascii="Palatino Linotype" w:hAnsi="Palatino Linotype" w:cs="Arial"/>
          <w:b/>
          <w:sz w:val="24"/>
          <w:szCs w:val="24"/>
        </w:rPr>
        <w:t>r</w:t>
      </w:r>
      <w:r w:rsidR="001C7828" w:rsidRPr="00457C73">
        <w:rPr>
          <w:rFonts w:ascii="Palatino Linotype" w:hAnsi="Palatino Linotype" w:cs="Arial"/>
          <w:b/>
          <w:sz w:val="24"/>
          <w:szCs w:val="24"/>
        </w:rPr>
        <w:t>ecurrente</w:t>
      </w:r>
      <w:r w:rsidR="001C7828" w:rsidRPr="00457C73">
        <w:rPr>
          <w:rFonts w:ascii="Palatino Linotype" w:hAnsi="Palatino Linotype" w:cs="Arial"/>
          <w:sz w:val="24"/>
          <w:szCs w:val="24"/>
        </w:rPr>
        <w:t xml:space="preserve"> en fecha </w:t>
      </w:r>
      <w:r>
        <w:rPr>
          <w:rFonts w:ascii="Palatino Linotype" w:hAnsi="Palatino Linotype" w:cs="Arial"/>
          <w:sz w:val="24"/>
          <w:szCs w:val="24"/>
        </w:rPr>
        <w:t xml:space="preserve">seis de agosto de </w:t>
      </w:r>
      <w:r w:rsidR="001C7828" w:rsidRPr="00457C73">
        <w:rPr>
          <w:rFonts w:ascii="Palatino Linotype" w:hAnsi="Palatino Linotype" w:cs="Arial"/>
          <w:sz w:val="24"/>
          <w:szCs w:val="24"/>
        </w:rPr>
        <w:t>dos mil dieci</w:t>
      </w:r>
      <w:r w:rsidR="001C7828">
        <w:rPr>
          <w:rFonts w:ascii="Palatino Linotype" w:hAnsi="Palatino Linotype" w:cs="Arial"/>
          <w:sz w:val="24"/>
          <w:szCs w:val="24"/>
        </w:rPr>
        <w:t xml:space="preserve">ocho, interpuso </w:t>
      </w:r>
      <w:r w:rsidR="001C7828" w:rsidRPr="00457C73">
        <w:rPr>
          <w:rFonts w:ascii="Palatino Linotype" w:hAnsi="Palatino Linotype" w:cs="Arial"/>
          <w:sz w:val="24"/>
          <w:szCs w:val="24"/>
        </w:rPr>
        <w:t>l</w:t>
      </w:r>
      <w:r w:rsidR="001C7828">
        <w:rPr>
          <w:rFonts w:ascii="Palatino Linotype" w:hAnsi="Palatino Linotype" w:cs="Arial"/>
          <w:sz w:val="24"/>
          <w:szCs w:val="24"/>
        </w:rPr>
        <w:t>os</w:t>
      </w:r>
      <w:r w:rsidR="001C7828" w:rsidRPr="00457C73">
        <w:rPr>
          <w:rFonts w:ascii="Palatino Linotype" w:hAnsi="Palatino Linotype" w:cs="Arial"/>
          <w:sz w:val="24"/>
          <w:szCs w:val="24"/>
        </w:rPr>
        <w:t xml:space="preserve"> recurso</w:t>
      </w:r>
      <w:r w:rsidR="001C7828">
        <w:rPr>
          <w:rFonts w:ascii="Palatino Linotype" w:hAnsi="Palatino Linotype" w:cs="Arial"/>
          <w:sz w:val="24"/>
          <w:szCs w:val="24"/>
        </w:rPr>
        <w:t>s</w:t>
      </w:r>
      <w:r w:rsidR="001C7828" w:rsidRPr="00457C73">
        <w:rPr>
          <w:rFonts w:ascii="Palatino Linotype" w:hAnsi="Palatino Linotype" w:cs="Arial"/>
          <w:sz w:val="24"/>
          <w:szCs w:val="24"/>
        </w:rPr>
        <w:t xml:space="preserve"> de revisión, l</w:t>
      </w:r>
      <w:r w:rsidR="001C7828">
        <w:rPr>
          <w:rFonts w:ascii="Palatino Linotype" w:hAnsi="Palatino Linotype" w:cs="Arial"/>
          <w:sz w:val="24"/>
          <w:szCs w:val="24"/>
        </w:rPr>
        <w:t>os</w:t>
      </w:r>
      <w:r w:rsidR="001C7828" w:rsidRPr="00457C73">
        <w:rPr>
          <w:rFonts w:ascii="Palatino Linotype" w:hAnsi="Palatino Linotype" w:cs="Arial"/>
          <w:sz w:val="24"/>
          <w:szCs w:val="24"/>
        </w:rPr>
        <w:t xml:space="preserve"> cual</w:t>
      </w:r>
      <w:r w:rsidR="001C7828">
        <w:rPr>
          <w:rFonts w:ascii="Palatino Linotype" w:hAnsi="Palatino Linotype" w:cs="Arial"/>
          <w:sz w:val="24"/>
          <w:szCs w:val="24"/>
        </w:rPr>
        <w:t>es</w:t>
      </w:r>
      <w:r w:rsidR="001C7828" w:rsidRPr="00457C73">
        <w:rPr>
          <w:rFonts w:ascii="Palatino Linotype" w:hAnsi="Palatino Linotype" w:cs="Arial"/>
          <w:sz w:val="24"/>
          <w:szCs w:val="24"/>
        </w:rPr>
        <w:t xml:space="preserve"> fue</w:t>
      </w:r>
      <w:r w:rsidR="001C7828">
        <w:rPr>
          <w:rFonts w:ascii="Palatino Linotype" w:hAnsi="Palatino Linotype" w:cs="Arial"/>
          <w:sz w:val="24"/>
          <w:szCs w:val="24"/>
        </w:rPr>
        <w:t>ron</w:t>
      </w:r>
      <w:r w:rsidR="001C7828" w:rsidRPr="00457C73">
        <w:rPr>
          <w:rFonts w:ascii="Palatino Linotype" w:hAnsi="Palatino Linotype" w:cs="Arial"/>
          <w:sz w:val="24"/>
          <w:szCs w:val="24"/>
        </w:rPr>
        <w:t xml:space="preserve"> registrado</w:t>
      </w:r>
      <w:r w:rsidR="001C7828" w:rsidRPr="00457C73">
        <w:rPr>
          <w:rFonts w:ascii="Palatino Linotype" w:hAnsi="Palatino Linotype" w:cs="Arial"/>
          <w:b/>
          <w:sz w:val="24"/>
          <w:szCs w:val="24"/>
        </w:rPr>
        <w:t xml:space="preserve"> </w:t>
      </w:r>
      <w:r w:rsidR="001C7828" w:rsidRPr="00457C73">
        <w:rPr>
          <w:rFonts w:ascii="Palatino Linotype" w:hAnsi="Palatino Linotype" w:cs="Arial"/>
          <w:sz w:val="24"/>
          <w:szCs w:val="24"/>
        </w:rPr>
        <w:t>en el sistema electrónico con</w:t>
      </w:r>
      <w:r w:rsidR="001C7828" w:rsidRPr="000A687F">
        <w:rPr>
          <w:rFonts w:ascii="Palatino Linotype" w:hAnsi="Palatino Linotype" w:cs="Arial"/>
          <w:sz w:val="24"/>
          <w:szCs w:val="24"/>
        </w:rPr>
        <w:t xml:space="preserve"> l</w:t>
      </w:r>
      <w:r w:rsidR="001C7828">
        <w:rPr>
          <w:rFonts w:ascii="Palatino Linotype" w:hAnsi="Palatino Linotype" w:cs="Arial"/>
          <w:sz w:val="24"/>
          <w:szCs w:val="24"/>
        </w:rPr>
        <w:t>os</w:t>
      </w:r>
      <w:r w:rsidR="001C7828" w:rsidRPr="000A687F">
        <w:rPr>
          <w:rFonts w:ascii="Palatino Linotype" w:hAnsi="Palatino Linotype" w:cs="Arial"/>
          <w:sz w:val="24"/>
          <w:szCs w:val="24"/>
        </w:rPr>
        <w:t xml:space="preserve"> expediente</w:t>
      </w:r>
      <w:r w:rsidR="001C7828">
        <w:rPr>
          <w:rFonts w:ascii="Palatino Linotype" w:hAnsi="Palatino Linotype" w:cs="Arial"/>
          <w:sz w:val="24"/>
          <w:szCs w:val="24"/>
        </w:rPr>
        <w:t>s</w:t>
      </w:r>
      <w:r w:rsidR="001C7828" w:rsidRPr="000A687F">
        <w:rPr>
          <w:rFonts w:ascii="Palatino Linotype" w:hAnsi="Palatino Linotype" w:cs="Arial"/>
          <w:sz w:val="24"/>
          <w:szCs w:val="24"/>
        </w:rPr>
        <w:t xml:space="preserve"> número </w:t>
      </w:r>
      <w:r w:rsidRPr="00D46D0C">
        <w:rPr>
          <w:rFonts w:ascii="Palatino Linotype" w:hAnsi="Palatino Linotype" w:cs="Arial"/>
          <w:b/>
          <w:bCs/>
          <w:sz w:val="24"/>
          <w:szCs w:val="24"/>
          <w:lang w:eastAsia="es-MX"/>
        </w:rPr>
        <w:t>02773/INFOEM/IP/RR/2018, 02774/INFOEM/IP/RR/2018 y 02775/INFOEM/IP/RR/2018</w:t>
      </w:r>
      <w:r w:rsidR="001C7828" w:rsidRPr="000A687F">
        <w:rPr>
          <w:rFonts w:ascii="Palatino Linotype" w:hAnsi="Palatino Linotype" w:cs="Arial"/>
          <w:sz w:val="24"/>
          <w:szCs w:val="24"/>
        </w:rPr>
        <w:t xml:space="preserve">, en </w:t>
      </w:r>
      <w:r w:rsidR="001C7828">
        <w:rPr>
          <w:rFonts w:ascii="Palatino Linotype" w:hAnsi="Palatino Linotype" w:cs="Arial"/>
          <w:sz w:val="24"/>
          <w:szCs w:val="24"/>
        </w:rPr>
        <w:t xml:space="preserve">los que se </w:t>
      </w:r>
      <w:r w:rsidR="001C7828" w:rsidRPr="000A687F">
        <w:rPr>
          <w:rFonts w:ascii="Palatino Linotype" w:hAnsi="Palatino Linotype" w:cs="Arial"/>
          <w:sz w:val="24"/>
          <w:szCs w:val="24"/>
        </w:rPr>
        <w:t>aduce,</w:t>
      </w:r>
      <w:r w:rsidR="001C7828">
        <w:rPr>
          <w:rFonts w:ascii="Palatino Linotype" w:hAnsi="Palatino Linotype" w:cs="Arial"/>
          <w:sz w:val="24"/>
          <w:szCs w:val="24"/>
        </w:rPr>
        <w:t xml:space="preserve"> la</w:t>
      </w:r>
      <w:r>
        <w:rPr>
          <w:rFonts w:ascii="Palatino Linotype" w:hAnsi="Palatino Linotype" w:cs="Arial"/>
          <w:sz w:val="24"/>
          <w:szCs w:val="24"/>
        </w:rPr>
        <w:t>s siguientes manifestaciones:</w:t>
      </w:r>
    </w:p>
    <w:p w:rsidR="00892264" w:rsidRDefault="00892264" w:rsidP="002C3D81">
      <w:pPr>
        <w:pStyle w:val="Prrafodelista"/>
        <w:spacing w:line="360" w:lineRule="auto"/>
        <w:ind w:left="0" w:right="616"/>
        <w:jc w:val="both"/>
        <w:rPr>
          <w:rFonts w:ascii="Palatino Linotype" w:hAnsi="Palatino Linotype" w:cs="Arial"/>
          <w:b/>
        </w:rPr>
      </w:pPr>
    </w:p>
    <w:p w:rsidR="00BE5C63" w:rsidRDefault="00BE5C63" w:rsidP="002C3D81">
      <w:pPr>
        <w:pStyle w:val="Prrafodelista"/>
        <w:spacing w:line="360" w:lineRule="auto"/>
        <w:ind w:left="0" w:right="616"/>
        <w:jc w:val="both"/>
        <w:rPr>
          <w:rFonts w:ascii="Palatino Linotype" w:hAnsi="Palatino Linotype" w:cs="Arial"/>
          <w:b/>
        </w:rPr>
      </w:pPr>
    </w:p>
    <w:p w:rsidR="00D46D0C" w:rsidRDefault="00D46D0C" w:rsidP="002C3D81">
      <w:pPr>
        <w:pStyle w:val="Prrafodelista"/>
        <w:spacing w:line="360" w:lineRule="auto"/>
        <w:ind w:left="0" w:right="616"/>
        <w:jc w:val="both"/>
        <w:rPr>
          <w:rFonts w:ascii="Palatino Linotype" w:hAnsi="Palatino Linotype" w:cs="Arial"/>
          <w:b/>
        </w:rPr>
      </w:pPr>
      <w:r>
        <w:rPr>
          <w:rFonts w:ascii="Palatino Linotype" w:hAnsi="Palatino Linotype" w:cs="Arial"/>
          <w:b/>
        </w:rPr>
        <w:lastRenderedPageBreak/>
        <w:t>Recurso de revisión 02773</w:t>
      </w:r>
      <w:r w:rsidRPr="008D537B">
        <w:rPr>
          <w:rFonts w:ascii="Palatino Linotype" w:hAnsi="Palatino Linotype" w:cs="Arial"/>
          <w:b/>
        </w:rPr>
        <w:t>/INFOEM/IP/RR/2018</w:t>
      </w:r>
      <w:r>
        <w:rPr>
          <w:rFonts w:ascii="Palatino Linotype" w:hAnsi="Palatino Linotype" w:cs="Arial"/>
          <w:b/>
        </w:rPr>
        <w:t>:</w:t>
      </w:r>
    </w:p>
    <w:p w:rsidR="00F545E3" w:rsidRDefault="00F545E3" w:rsidP="002C3D81">
      <w:pPr>
        <w:pStyle w:val="Prrafodelista"/>
        <w:spacing w:line="360" w:lineRule="auto"/>
        <w:ind w:left="0" w:right="616"/>
        <w:jc w:val="both"/>
        <w:rPr>
          <w:rFonts w:ascii="Palatino Linotype" w:hAnsi="Palatino Linotype" w:cs="Arial"/>
          <w:b/>
        </w:rPr>
      </w:pPr>
    </w:p>
    <w:p w:rsidR="00D46D0C" w:rsidRDefault="00D46D0C" w:rsidP="00BE5C63">
      <w:pPr>
        <w:pStyle w:val="Prrafodelista"/>
        <w:numPr>
          <w:ilvl w:val="0"/>
          <w:numId w:val="5"/>
        </w:numPr>
        <w:spacing w:line="360" w:lineRule="auto"/>
        <w:ind w:left="567" w:right="616"/>
        <w:contextualSpacing/>
        <w:jc w:val="both"/>
        <w:rPr>
          <w:rFonts w:ascii="Palatino Linotype" w:hAnsi="Palatino Linotype" w:cs="Arial"/>
          <w:b/>
        </w:rPr>
      </w:pPr>
      <w:r>
        <w:rPr>
          <w:rFonts w:ascii="Palatino Linotype" w:hAnsi="Palatino Linotype" w:cs="Arial"/>
          <w:b/>
        </w:rPr>
        <w:t xml:space="preserve">Acto impugnado: </w:t>
      </w:r>
    </w:p>
    <w:p w:rsidR="00D46D0C" w:rsidRDefault="00D46D0C" w:rsidP="00BE5C63">
      <w:pPr>
        <w:pStyle w:val="Prrafodelista"/>
        <w:spacing w:line="360" w:lineRule="auto"/>
        <w:ind w:left="567" w:right="616"/>
        <w:contextualSpacing/>
        <w:jc w:val="both"/>
        <w:rPr>
          <w:rFonts w:ascii="Palatino Linotype" w:hAnsi="Palatino Linotype" w:cs="Arial"/>
          <w:b/>
        </w:rPr>
      </w:pPr>
    </w:p>
    <w:p w:rsidR="00D46D0C" w:rsidRDefault="00D46D0C" w:rsidP="00BE5C63">
      <w:pPr>
        <w:pStyle w:val="Prrafodelista"/>
        <w:ind w:left="567" w:right="616"/>
        <w:contextualSpacing/>
        <w:jc w:val="both"/>
        <w:rPr>
          <w:rFonts w:ascii="Palatino Linotype" w:hAnsi="Palatino Linotype" w:cs="Arial"/>
        </w:rPr>
      </w:pPr>
      <w:r>
        <w:rPr>
          <w:rFonts w:ascii="Palatino Linotype" w:hAnsi="Palatino Linotype" w:cs="Arial"/>
          <w:i/>
        </w:rPr>
        <w:t>“</w:t>
      </w:r>
      <w:r w:rsidRPr="008D537B">
        <w:rPr>
          <w:rFonts w:ascii="Palatino Linotype" w:hAnsi="Palatino Linotype" w:cs="Arial"/>
          <w:i/>
        </w:rPr>
        <w:t xml:space="preserve">se solicita que la </w:t>
      </w:r>
      <w:proofErr w:type="spellStart"/>
      <w:r w:rsidRPr="008D537B">
        <w:rPr>
          <w:rFonts w:ascii="Palatino Linotype" w:hAnsi="Palatino Linotype" w:cs="Arial"/>
          <w:i/>
        </w:rPr>
        <w:t>fiscalia</w:t>
      </w:r>
      <w:proofErr w:type="spellEnd"/>
      <w:r w:rsidRPr="008D537B">
        <w:rPr>
          <w:rFonts w:ascii="Palatino Linotype" w:hAnsi="Palatino Linotype" w:cs="Arial"/>
          <w:i/>
        </w:rPr>
        <w:t xml:space="preserve"> del estado de </w:t>
      </w:r>
      <w:proofErr w:type="spellStart"/>
      <w:r w:rsidRPr="008D537B">
        <w:rPr>
          <w:rFonts w:ascii="Palatino Linotype" w:hAnsi="Palatino Linotype" w:cs="Arial"/>
          <w:i/>
        </w:rPr>
        <w:t>mexico</w:t>
      </w:r>
      <w:proofErr w:type="spellEnd"/>
      <w:r w:rsidRPr="008D537B">
        <w:rPr>
          <w:rFonts w:ascii="Palatino Linotype" w:hAnsi="Palatino Linotype" w:cs="Arial"/>
          <w:i/>
        </w:rPr>
        <w:t xml:space="preserve"> entregue la puesta a </w:t>
      </w:r>
      <w:proofErr w:type="spellStart"/>
      <w:r w:rsidRPr="008D537B">
        <w:rPr>
          <w:rFonts w:ascii="Palatino Linotype" w:hAnsi="Palatino Linotype" w:cs="Arial"/>
          <w:i/>
        </w:rPr>
        <w:t>dispocicion</w:t>
      </w:r>
      <w:proofErr w:type="spellEnd"/>
      <w:r w:rsidRPr="008D537B">
        <w:rPr>
          <w:rFonts w:ascii="Palatino Linotype" w:hAnsi="Palatino Linotype" w:cs="Arial"/>
          <w:i/>
        </w:rPr>
        <w:t xml:space="preserve"> y quien le dio la orden </w:t>
      </w:r>
      <w:proofErr w:type="spellStart"/>
      <w:r w:rsidRPr="008D537B">
        <w:rPr>
          <w:rFonts w:ascii="Palatino Linotype" w:hAnsi="Palatino Linotype" w:cs="Arial"/>
          <w:i/>
        </w:rPr>
        <w:t>alos</w:t>
      </w:r>
      <w:proofErr w:type="spellEnd"/>
      <w:r w:rsidRPr="008D537B">
        <w:rPr>
          <w:rFonts w:ascii="Palatino Linotype" w:hAnsi="Palatino Linotype" w:cs="Arial"/>
          <w:i/>
        </w:rPr>
        <w:t xml:space="preserve"> elementos ministeriales de hacer la detención y en que se basaron</w:t>
      </w:r>
      <w:r>
        <w:rPr>
          <w:rFonts w:ascii="Palatino Linotype" w:hAnsi="Palatino Linotype" w:cs="Arial"/>
          <w:i/>
        </w:rPr>
        <w:t>”</w:t>
      </w:r>
      <w:r>
        <w:rPr>
          <w:rFonts w:ascii="Palatino Linotype" w:hAnsi="Palatino Linotype" w:cs="Arial"/>
        </w:rPr>
        <w:t xml:space="preserve"> (Sic).</w:t>
      </w:r>
    </w:p>
    <w:p w:rsidR="00D46D0C" w:rsidRDefault="00D46D0C" w:rsidP="00BE5C63">
      <w:pPr>
        <w:pStyle w:val="Prrafodelista"/>
        <w:spacing w:line="360" w:lineRule="auto"/>
        <w:ind w:left="567" w:right="616"/>
        <w:contextualSpacing/>
        <w:jc w:val="both"/>
        <w:rPr>
          <w:rFonts w:ascii="Palatino Linotype" w:hAnsi="Palatino Linotype" w:cs="Arial"/>
          <w:b/>
        </w:rPr>
      </w:pPr>
    </w:p>
    <w:p w:rsidR="00D46D0C" w:rsidRDefault="00D46D0C" w:rsidP="00BE5C63">
      <w:pPr>
        <w:pStyle w:val="Prrafodelista"/>
        <w:numPr>
          <w:ilvl w:val="0"/>
          <w:numId w:val="5"/>
        </w:numPr>
        <w:spacing w:line="360" w:lineRule="auto"/>
        <w:ind w:left="567" w:right="616"/>
        <w:contextualSpacing/>
        <w:jc w:val="both"/>
        <w:rPr>
          <w:rFonts w:ascii="Palatino Linotype" w:hAnsi="Palatino Linotype" w:cs="Arial"/>
          <w:b/>
        </w:rPr>
      </w:pPr>
      <w:r>
        <w:rPr>
          <w:rFonts w:ascii="Palatino Linotype" w:hAnsi="Palatino Linotype" w:cs="Arial"/>
          <w:b/>
        </w:rPr>
        <w:t>Razones o motivos de inconformidad:</w:t>
      </w:r>
    </w:p>
    <w:p w:rsidR="00D46D0C" w:rsidRDefault="00D46D0C" w:rsidP="00BE5C63">
      <w:pPr>
        <w:pStyle w:val="Prrafodelista"/>
        <w:spacing w:line="360" w:lineRule="auto"/>
        <w:ind w:left="567" w:right="616"/>
        <w:contextualSpacing/>
        <w:jc w:val="both"/>
        <w:rPr>
          <w:rFonts w:ascii="Palatino Linotype" w:hAnsi="Palatino Linotype" w:cs="Arial"/>
          <w:i/>
        </w:rPr>
      </w:pPr>
    </w:p>
    <w:p w:rsidR="00D46D0C" w:rsidRPr="008D537B" w:rsidRDefault="00D46D0C" w:rsidP="00BE5C63">
      <w:pPr>
        <w:pStyle w:val="Prrafodelista"/>
        <w:ind w:left="567" w:right="616"/>
        <w:contextualSpacing/>
        <w:jc w:val="both"/>
        <w:rPr>
          <w:rFonts w:ascii="Palatino Linotype" w:hAnsi="Palatino Linotype" w:cs="Arial"/>
          <w:b/>
        </w:rPr>
      </w:pPr>
      <w:r>
        <w:rPr>
          <w:rFonts w:ascii="Palatino Linotype" w:hAnsi="Palatino Linotype" w:cs="Arial"/>
          <w:i/>
        </w:rPr>
        <w:t>“</w:t>
      </w:r>
      <w:r w:rsidRPr="008D537B">
        <w:rPr>
          <w:rFonts w:ascii="Palatino Linotype" w:hAnsi="Palatino Linotype" w:cs="Arial"/>
          <w:i/>
        </w:rPr>
        <w:t xml:space="preserve">me inconformo porque todas las dependencias que reciben recursos públicos tienen la obligación de informar con transparencia y </w:t>
      </w:r>
      <w:proofErr w:type="spellStart"/>
      <w:r w:rsidRPr="008D537B">
        <w:rPr>
          <w:rFonts w:ascii="Palatino Linotype" w:hAnsi="Palatino Linotype" w:cs="Arial"/>
          <w:i/>
        </w:rPr>
        <w:t>mas</w:t>
      </w:r>
      <w:proofErr w:type="spellEnd"/>
      <w:r w:rsidRPr="008D537B">
        <w:rPr>
          <w:rFonts w:ascii="Palatino Linotype" w:hAnsi="Palatino Linotype" w:cs="Arial"/>
          <w:i/>
        </w:rPr>
        <w:t xml:space="preserve"> cuando se </w:t>
      </w:r>
      <w:proofErr w:type="spellStart"/>
      <w:r w:rsidRPr="008D537B">
        <w:rPr>
          <w:rFonts w:ascii="Palatino Linotype" w:hAnsi="Palatino Linotype" w:cs="Arial"/>
          <w:i/>
        </w:rPr>
        <w:t>trato</w:t>
      </w:r>
      <w:proofErr w:type="spellEnd"/>
      <w:r w:rsidRPr="008D537B">
        <w:rPr>
          <w:rFonts w:ascii="Palatino Linotype" w:hAnsi="Palatino Linotype" w:cs="Arial"/>
          <w:i/>
        </w:rPr>
        <w:t xml:space="preserve"> de tortura y violación </w:t>
      </w:r>
      <w:proofErr w:type="spellStart"/>
      <w:r w:rsidRPr="008D537B">
        <w:rPr>
          <w:rFonts w:ascii="Palatino Linotype" w:hAnsi="Palatino Linotype" w:cs="Arial"/>
          <w:i/>
        </w:rPr>
        <w:t>alos</w:t>
      </w:r>
      <w:proofErr w:type="spellEnd"/>
      <w:r w:rsidRPr="008D537B">
        <w:rPr>
          <w:rFonts w:ascii="Palatino Linotype" w:hAnsi="Palatino Linotype" w:cs="Arial"/>
          <w:i/>
        </w:rPr>
        <w:t xml:space="preserve"> derechos humanos</w:t>
      </w:r>
      <w:r>
        <w:rPr>
          <w:rFonts w:ascii="Palatino Linotype" w:hAnsi="Palatino Linotype" w:cs="Arial"/>
          <w:i/>
        </w:rPr>
        <w:t xml:space="preserve">” </w:t>
      </w:r>
      <w:r>
        <w:rPr>
          <w:rFonts w:ascii="Palatino Linotype" w:hAnsi="Palatino Linotype" w:cs="Arial"/>
        </w:rPr>
        <w:t>(Sic).</w:t>
      </w:r>
    </w:p>
    <w:p w:rsidR="00D46D0C" w:rsidRDefault="00D46D0C" w:rsidP="002C3D81">
      <w:pPr>
        <w:pStyle w:val="Prrafodelista"/>
        <w:spacing w:line="360" w:lineRule="auto"/>
        <w:ind w:left="1146" w:right="616"/>
        <w:jc w:val="both"/>
        <w:rPr>
          <w:rFonts w:ascii="Palatino Linotype" w:hAnsi="Palatino Linotype" w:cs="Arial"/>
          <w:b/>
        </w:rPr>
      </w:pPr>
    </w:p>
    <w:p w:rsidR="00D46D0C" w:rsidRDefault="00D46D0C" w:rsidP="002C3D81">
      <w:pPr>
        <w:pStyle w:val="Prrafodelista"/>
        <w:spacing w:line="360" w:lineRule="auto"/>
        <w:ind w:left="0" w:right="616"/>
        <w:jc w:val="both"/>
        <w:rPr>
          <w:rFonts w:ascii="Palatino Linotype" w:hAnsi="Palatino Linotype" w:cs="Arial"/>
          <w:b/>
        </w:rPr>
      </w:pPr>
      <w:r>
        <w:rPr>
          <w:rFonts w:ascii="Palatino Linotype" w:hAnsi="Palatino Linotype" w:cs="Arial"/>
          <w:b/>
        </w:rPr>
        <w:t>Recurso de revisión 02774</w:t>
      </w:r>
      <w:r w:rsidRPr="008D537B">
        <w:rPr>
          <w:rFonts w:ascii="Palatino Linotype" w:hAnsi="Palatino Linotype" w:cs="Arial"/>
          <w:b/>
        </w:rPr>
        <w:t>/INFOEM/IP/RR/2018</w:t>
      </w:r>
      <w:r>
        <w:rPr>
          <w:rFonts w:ascii="Palatino Linotype" w:hAnsi="Palatino Linotype" w:cs="Arial"/>
          <w:b/>
        </w:rPr>
        <w:t>:</w:t>
      </w:r>
    </w:p>
    <w:p w:rsidR="00F545E3" w:rsidRDefault="00F545E3" w:rsidP="002C3D81">
      <w:pPr>
        <w:pStyle w:val="Prrafodelista"/>
        <w:spacing w:line="360" w:lineRule="auto"/>
        <w:ind w:left="0" w:right="616"/>
        <w:jc w:val="both"/>
        <w:rPr>
          <w:rFonts w:ascii="Palatino Linotype" w:hAnsi="Palatino Linotype" w:cs="Arial"/>
          <w:b/>
        </w:rPr>
      </w:pPr>
    </w:p>
    <w:p w:rsidR="00D46D0C" w:rsidRPr="00D46D0C" w:rsidRDefault="00D46D0C" w:rsidP="00BE5C63">
      <w:pPr>
        <w:pStyle w:val="Prrafodelista"/>
        <w:numPr>
          <w:ilvl w:val="0"/>
          <w:numId w:val="6"/>
        </w:numPr>
        <w:spacing w:line="360" w:lineRule="auto"/>
        <w:ind w:left="567" w:right="616"/>
        <w:contextualSpacing/>
        <w:jc w:val="both"/>
        <w:rPr>
          <w:rFonts w:ascii="Palatino Linotype" w:hAnsi="Palatino Linotype" w:cs="Arial"/>
          <w:b/>
        </w:rPr>
      </w:pPr>
      <w:r>
        <w:rPr>
          <w:rFonts w:ascii="Palatino Linotype" w:hAnsi="Palatino Linotype" w:cs="Arial"/>
          <w:b/>
        </w:rPr>
        <w:t>Acto impugnado:</w:t>
      </w:r>
      <w:r>
        <w:rPr>
          <w:rFonts w:ascii="Palatino Linotype" w:hAnsi="Palatino Linotype" w:cs="Arial"/>
          <w:i/>
        </w:rPr>
        <w:t xml:space="preserve"> </w:t>
      </w:r>
    </w:p>
    <w:p w:rsidR="00D46D0C" w:rsidRDefault="00D46D0C" w:rsidP="00BE5C63">
      <w:pPr>
        <w:pStyle w:val="Prrafodelista"/>
        <w:spacing w:line="360" w:lineRule="auto"/>
        <w:ind w:left="567" w:right="616"/>
        <w:contextualSpacing/>
        <w:jc w:val="both"/>
        <w:rPr>
          <w:rFonts w:ascii="Palatino Linotype" w:hAnsi="Palatino Linotype" w:cs="Arial"/>
          <w:i/>
        </w:rPr>
      </w:pPr>
    </w:p>
    <w:p w:rsidR="00D46D0C" w:rsidRPr="00D46D0C" w:rsidRDefault="00D46D0C" w:rsidP="00BE5C63">
      <w:pPr>
        <w:pStyle w:val="Prrafodelista"/>
        <w:ind w:left="567" w:right="616"/>
        <w:contextualSpacing/>
        <w:jc w:val="both"/>
        <w:rPr>
          <w:rFonts w:ascii="Palatino Linotype" w:hAnsi="Palatino Linotype" w:cs="Arial"/>
          <w:b/>
        </w:rPr>
      </w:pPr>
      <w:r>
        <w:rPr>
          <w:rFonts w:ascii="Palatino Linotype" w:hAnsi="Palatino Linotype" w:cs="Arial"/>
          <w:i/>
        </w:rPr>
        <w:t>“</w:t>
      </w:r>
      <w:r w:rsidRPr="008D537B">
        <w:rPr>
          <w:rFonts w:ascii="Palatino Linotype" w:hAnsi="Palatino Linotype" w:cs="Arial"/>
          <w:i/>
        </w:rPr>
        <w:t xml:space="preserve">solicito esta información porque el sujeto obligado debe de entregarla y si no la entrega es que </w:t>
      </w:r>
      <w:proofErr w:type="spellStart"/>
      <w:r w:rsidRPr="008D537B">
        <w:rPr>
          <w:rFonts w:ascii="Palatino Linotype" w:hAnsi="Palatino Linotype" w:cs="Arial"/>
          <w:i/>
        </w:rPr>
        <w:t>ubo</w:t>
      </w:r>
      <w:proofErr w:type="spellEnd"/>
      <w:r w:rsidRPr="008D537B">
        <w:rPr>
          <w:rFonts w:ascii="Palatino Linotype" w:hAnsi="Palatino Linotype" w:cs="Arial"/>
          <w:i/>
        </w:rPr>
        <w:t xml:space="preserve"> violación a las garantías individuales y tortura y en ningún momento existió orden de </w:t>
      </w:r>
      <w:proofErr w:type="spellStart"/>
      <w:r w:rsidRPr="008D537B">
        <w:rPr>
          <w:rFonts w:ascii="Palatino Linotype" w:hAnsi="Palatino Linotype" w:cs="Arial"/>
          <w:i/>
        </w:rPr>
        <w:t>aprehencion</w:t>
      </w:r>
      <w:proofErr w:type="spellEnd"/>
      <w:r>
        <w:rPr>
          <w:rFonts w:ascii="Palatino Linotype" w:hAnsi="Palatino Linotype" w:cs="Arial"/>
          <w:i/>
        </w:rPr>
        <w:t>”</w:t>
      </w:r>
      <w:r>
        <w:rPr>
          <w:rFonts w:ascii="Palatino Linotype" w:hAnsi="Palatino Linotype" w:cs="Arial"/>
        </w:rPr>
        <w:t xml:space="preserve"> (Sic).</w:t>
      </w:r>
    </w:p>
    <w:p w:rsidR="00D46D0C" w:rsidRDefault="00D46D0C" w:rsidP="00BE5C63">
      <w:pPr>
        <w:pStyle w:val="Prrafodelista"/>
        <w:spacing w:line="360" w:lineRule="auto"/>
        <w:ind w:left="567" w:right="616"/>
        <w:contextualSpacing/>
        <w:jc w:val="both"/>
        <w:rPr>
          <w:rFonts w:ascii="Palatino Linotype" w:hAnsi="Palatino Linotype" w:cs="Arial"/>
          <w:b/>
        </w:rPr>
      </w:pPr>
    </w:p>
    <w:p w:rsidR="00D46D0C" w:rsidRPr="00D46D0C" w:rsidRDefault="00D46D0C" w:rsidP="00BE5C63">
      <w:pPr>
        <w:pStyle w:val="Prrafodelista"/>
        <w:numPr>
          <w:ilvl w:val="0"/>
          <w:numId w:val="6"/>
        </w:numPr>
        <w:spacing w:line="360" w:lineRule="auto"/>
        <w:ind w:left="567" w:right="616"/>
        <w:contextualSpacing/>
        <w:jc w:val="both"/>
        <w:rPr>
          <w:rFonts w:ascii="Palatino Linotype" w:hAnsi="Palatino Linotype" w:cs="Arial"/>
          <w:b/>
        </w:rPr>
      </w:pPr>
      <w:r>
        <w:rPr>
          <w:rFonts w:ascii="Palatino Linotype" w:hAnsi="Palatino Linotype" w:cs="Arial"/>
          <w:b/>
        </w:rPr>
        <w:t>Razones o motivos de inconformidad:</w:t>
      </w:r>
      <w:r>
        <w:rPr>
          <w:rFonts w:ascii="Palatino Linotype" w:hAnsi="Palatino Linotype" w:cs="Arial"/>
          <w:i/>
        </w:rPr>
        <w:t xml:space="preserve"> </w:t>
      </w:r>
    </w:p>
    <w:p w:rsidR="00D46D0C" w:rsidRDefault="00D46D0C" w:rsidP="00BE5C63">
      <w:pPr>
        <w:pStyle w:val="Prrafodelista"/>
        <w:spacing w:line="360" w:lineRule="auto"/>
        <w:ind w:left="567" w:right="616"/>
        <w:contextualSpacing/>
        <w:jc w:val="both"/>
        <w:rPr>
          <w:rFonts w:ascii="Palatino Linotype" w:hAnsi="Palatino Linotype" w:cs="Arial"/>
          <w:i/>
        </w:rPr>
      </w:pPr>
    </w:p>
    <w:p w:rsidR="00D46D0C" w:rsidRPr="008D537B" w:rsidRDefault="00D46D0C" w:rsidP="00BE5C63">
      <w:pPr>
        <w:pStyle w:val="Prrafodelista"/>
        <w:ind w:left="567" w:right="616"/>
        <w:contextualSpacing/>
        <w:jc w:val="both"/>
        <w:rPr>
          <w:rFonts w:ascii="Palatino Linotype" w:hAnsi="Palatino Linotype" w:cs="Arial"/>
          <w:b/>
        </w:rPr>
      </w:pPr>
      <w:r>
        <w:rPr>
          <w:rFonts w:ascii="Palatino Linotype" w:hAnsi="Palatino Linotype" w:cs="Arial"/>
          <w:i/>
        </w:rPr>
        <w:t>“</w:t>
      </w:r>
      <w:r w:rsidRPr="008D537B">
        <w:rPr>
          <w:rFonts w:ascii="Palatino Linotype" w:hAnsi="Palatino Linotype" w:cs="Arial"/>
          <w:i/>
        </w:rPr>
        <w:t xml:space="preserve">porque el sujeto obligado es una dependencia publica y es su obligación informar y ser trasparente de lo que se le </w:t>
      </w:r>
      <w:proofErr w:type="spellStart"/>
      <w:r w:rsidRPr="008D537B">
        <w:rPr>
          <w:rFonts w:ascii="Palatino Linotype" w:hAnsi="Palatino Linotype" w:cs="Arial"/>
          <w:i/>
        </w:rPr>
        <w:t>esta</w:t>
      </w:r>
      <w:proofErr w:type="spellEnd"/>
      <w:r w:rsidRPr="008D537B">
        <w:rPr>
          <w:rFonts w:ascii="Palatino Linotype" w:hAnsi="Palatino Linotype" w:cs="Arial"/>
          <w:i/>
        </w:rPr>
        <w:t xml:space="preserve"> requiriendo por ser una dependencia que recibe recursos </w:t>
      </w:r>
      <w:r>
        <w:rPr>
          <w:rFonts w:ascii="Palatino Linotype" w:hAnsi="Palatino Linotype" w:cs="Arial"/>
          <w:i/>
        </w:rPr>
        <w:t>públicos”</w:t>
      </w:r>
      <w:r>
        <w:rPr>
          <w:rFonts w:ascii="Palatino Linotype" w:hAnsi="Palatino Linotype" w:cs="Arial"/>
        </w:rPr>
        <w:t xml:space="preserve"> (Sic).</w:t>
      </w:r>
    </w:p>
    <w:p w:rsidR="00D46D0C" w:rsidRDefault="00D46D0C" w:rsidP="002C3D81">
      <w:pPr>
        <w:spacing w:after="0" w:line="360" w:lineRule="auto"/>
        <w:ind w:right="616"/>
        <w:jc w:val="both"/>
        <w:rPr>
          <w:rFonts w:ascii="Palatino Linotype" w:hAnsi="Palatino Linotype" w:cs="Arial"/>
          <w:b/>
        </w:rPr>
      </w:pPr>
    </w:p>
    <w:p w:rsidR="00D46D0C" w:rsidRDefault="00D46D0C" w:rsidP="002C3D81">
      <w:pPr>
        <w:pStyle w:val="Prrafodelista"/>
        <w:spacing w:line="360" w:lineRule="auto"/>
        <w:ind w:left="0" w:right="616"/>
        <w:jc w:val="both"/>
        <w:rPr>
          <w:rFonts w:ascii="Palatino Linotype" w:hAnsi="Palatino Linotype" w:cs="Arial"/>
          <w:b/>
        </w:rPr>
      </w:pPr>
      <w:r>
        <w:rPr>
          <w:rFonts w:ascii="Palatino Linotype" w:hAnsi="Palatino Linotype" w:cs="Arial"/>
          <w:b/>
        </w:rPr>
        <w:lastRenderedPageBreak/>
        <w:t>Recurso de revisión 02775</w:t>
      </w:r>
      <w:r w:rsidRPr="008D537B">
        <w:rPr>
          <w:rFonts w:ascii="Palatino Linotype" w:hAnsi="Palatino Linotype" w:cs="Arial"/>
          <w:b/>
        </w:rPr>
        <w:t>/INFOEM/IP/RR/2018</w:t>
      </w:r>
      <w:r>
        <w:rPr>
          <w:rFonts w:ascii="Palatino Linotype" w:hAnsi="Palatino Linotype" w:cs="Arial"/>
          <w:b/>
        </w:rPr>
        <w:t>:</w:t>
      </w:r>
    </w:p>
    <w:p w:rsidR="00F545E3" w:rsidRDefault="00F545E3" w:rsidP="002C3D81">
      <w:pPr>
        <w:pStyle w:val="Prrafodelista"/>
        <w:spacing w:line="360" w:lineRule="auto"/>
        <w:ind w:left="0" w:right="616"/>
        <w:jc w:val="both"/>
        <w:rPr>
          <w:rFonts w:ascii="Palatino Linotype" w:hAnsi="Palatino Linotype" w:cs="Arial"/>
          <w:b/>
        </w:rPr>
      </w:pPr>
    </w:p>
    <w:p w:rsidR="00F545E3" w:rsidRPr="00F545E3" w:rsidRDefault="00D46D0C" w:rsidP="00BE5C63">
      <w:pPr>
        <w:pStyle w:val="Prrafodelista"/>
        <w:numPr>
          <w:ilvl w:val="0"/>
          <w:numId w:val="7"/>
        </w:numPr>
        <w:spacing w:line="360" w:lineRule="auto"/>
        <w:ind w:left="567" w:right="616"/>
        <w:contextualSpacing/>
        <w:jc w:val="both"/>
        <w:rPr>
          <w:rFonts w:ascii="Palatino Linotype" w:hAnsi="Palatino Linotype" w:cs="Arial"/>
        </w:rPr>
      </w:pPr>
      <w:r w:rsidRPr="00D46D0C">
        <w:rPr>
          <w:rFonts w:ascii="Palatino Linotype" w:hAnsi="Palatino Linotype" w:cs="Arial"/>
          <w:b/>
        </w:rPr>
        <w:t>Acto impugnado:</w:t>
      </w:r>
      <w:r w:rsidRPr="00D46D0C">
        <w:rPr>
          <w:rFonts w:ascii="Palatino Linotype" w:hAnsi="Palatino Linotype" w:cs="Arial"/>
          <w:i/>
        </w:rPr>
        <w:t xml:space="preserve"> </w:t>
      </w:r>
    </w:p>
    <w:p w:rsidR="00F545E3" w:rsidRDefault="00F545E3" w:rsidP="00BE5C63">
      <w:pPr>
        <w:pStyle w:val="Prrafodelista"/>
        <w:spacing w:line="360" w:lineRule="auto"/>
        <w:ind w:left="567" w:right="616"/>
        <w:contextualSpacing/>
        <w:jc w:val="both"/>
        <w:rPr>
          <w:rFonts w:ascii="Palatino Linotype" w:hAnsi="Palatino Linotype" w:cs="Arial"/>
          <w:i/>
        </w:rPr>
      </w:pPr>
    </w:p>
    <w:p w:rsidR="00D46D0C" w:rsidRDefault="00D46D0C" w:rsidP="00BE5C63">
      <w:pPr>
        <w:pStyle w:val="Prrafodelista"/>
        <w:ind w:left="567" w:right="616"/>
        <w:contextualSpacing/>
        <w:jc w:val="both"/>
        <w:rPr>
          <w:rFonts w:ascii="Palatino Linotype" w:hAnsi="Palatino Linotype" w:cs="Arial"/>
        </w:rPr>
      </w:pPr>
      <w:r w:rsidRPr="00D46D0C">
        <w:rPr>
          <w:rFonts w:ascii="Palatino Linotype" w:hAnsi="Palatino Linotype" w:cs="Arial"/>
          <w:i/>
        </w:rPr>
        <w:t xml:space="preserve">“no esto de acuerdo que no informen y que </w:t>
      </w:r>
      <w:proofErr w:type="spellStart"/>
      <w:r w:rsidRPr="00D46D0C">
        <w:rPr>
          <w:rFonts w:ascii="Palatino Linotype" w:hAnsi="Palatino Linotype" w:cs="Arial"/>
          <w:i/>
        </w:rPr>
        <w:t>entrege</w:t>
      </w:r>
      <w:proofErr w:type="spellEnd"/>
      <w:r w:rsidRPr="00D46D0C">
        <w:rPr>
          <w:rFonts w:ascii="Palatino Linotype" w:hAnsi="Palatino Linotype" w:cs="Arial"/>
          <w:i/>
        </w:rPr>
        <w:t xml:space="preserve"> la </w:t>
      </w:r>
      <w:proofErr w:type="spellStart"/>
      <w:r w:rsidRPr="00D46D0C">
        <w:rPr>
          <w:rFonts w:ascii="Palatino Linotype" w:hAnsi="Palatino Linotype" w:cs="Arial"/>
          <w:i/>
        </w:rPr>
        <w:t>fiscalia</w:t>
      </w:r>
      <w:proofErr w:type="spellEnd"/>
      <w:r w:rsidRPr="00D46D0C">
        <w:rPr>
          <w:rFonts w:ascii="Palatino Linotype" w:hAnsi="Palatino Linotype" w:cs="Arial"/>
          <w:i/>
        </w:rPr>
        <w:t xml:space="preserve"> del estado de </w:t>
      </w:r>
      <w:proofErr w:type="spellStart"/>
      <w:r w:rsidRPr="00D46D0C">
        <w:rPr>
          <w:rFonts w:ascii="Palatino Linotype" w:hAnsi="Palatino Linotype" w:cs="Arial"/>
          <w:i/>
        </w:rPr>
        <w:t>mexico</w:t>
      </w:r>
      <w:proofErr w:type="spellEnd"/>
      <w:r w:rsidRPr="00D46D0C">
        <w:rPr>
          <w:rFonts w:ascii="Palatino Linotype" w:hAnsi="Palatino Linotype" w:cs="Arial"/>
          <w:i/>
        </w:rPr>
        <w:t xml:space="preserve"> la solicitud de esta información que solicita el recurrente”</w:t>
      </w:r>
      <w:r w:rsidRPr="00D46D0C">
        <w:rPr>
          <w:rFonts w:ascii="Palatino Linotype" w:hAnsi="Palatino Linotype" w:cs="Arial"/>
        </w:rPr>
        <w:t xml:space="preserve"> (Sic).</w:t>
      </w:r>
    </w:p>
    <w:p w:rsidR="00D46D0C" w:rsidRDefault="00D46D0C" w:rsidP="00BE5C63">
      <w:pPr>
        <w:pStyle w:val="Prrafodelista"/>
        <w:spacing w:line="360" w:lineRule="auto"/>
        <w:ind w:left="567" w:right="616"/>
        <w:contextualSpacing/>
        <w:jc w:val="both"/>
        <w:rPr>
          <w:rFonts w:ascii="Palatino Linotype" w:hAnsi="Palatino Linotype" w:cs="Arial"/>
        </w:rPr>
      </w:pPr>
    </w:p>
    <w:p w:rsidR="00F545E3" w:rsidRPr="00F545E3" w:rsidRDefault="00D46D0C" w:rsidP="00BE5C63">
      <w:pPr>
        <w:pStyle w:val="Prrafodelista"/>
        <w:numPr>
          <w:ilvl w:val="0"/>
          <w:numId w:val="7"/>
        </w:numPr>
        <w:spacing w:line="360" w:lineRule="auto"/>
        <w:ind w:left="567" w:right="616"/>
        <w:contextualSpacing/>
        <w:jc w:val="both"/>
        <w:rPr>
          <w:rFonts w:ascii="Palatino Linotype" w:hAnsi="Palatino Linotype" w:cs="Arial"/>
        </w:rPr>
      </w:pPr>
      <w:r w:rsidRPr="00D46D0C">
        <w:rPr>
          <w:rFonts w:ascii="Palatino Linotype" w:hAnsi="Palatino Linotype" w:cs="Arial"/>
          <w:b/>
        </w:rPr>
        <w:t>Razones o motivos de inconformidad:</w:t>
      </w:r>
      <w:r w:rsidRPr="00D46D0C">
        <w:rPr>
          <w:rFonts w:ascii="Palatino Linotype" w:hAnsi="Palatino Linotype" w:cs="Arial"/>
          <w:i/>
        </w:rPr>
        <w:t xml:space="preserve"> </w:t>
      </w:r>
    </w:p>
    <w:p w:rsidR="00F545E3" w:rsidRDefault="00F545E3" w:rsidP="00BE5C63">
      <w:pPr>
        <w:pStyle w:val="Prrafodelista"/>
        <w:spacing w:line="360" w:lineRule="auto"/>
        <w:ind w:left="567" w:right="616"/>
        <w:contextualSpacing/>
        <w:jc w:val="both"/>
        <w:rPr>
          <w:rFonts w:ascii="Palatino Linotype" w:hAnsi="Palatino Linotype" w:cs="Arial"/>
          <w:i/>
        </w:rPr>
      </w:pPr>
    </w:p>
    <w:p w:rsidR="00D46D0C" w:rsidRPr="00D46D0C" w:rsidRDefault="00D46D0C" w:rsidP="00BE5C63">
      <w:pPr>
        <w:pStyle w:val="Prrafodelista"/>
        <w:ind w:left="567" w:right="616"/>
        <w:contextualSpacing/>
        <w:jc w:val="both"/>
        <w:rPr>
          <w:rFonts w:ascii="Palatino Linotype" w:hAnsi="Palatino Linotype" w:cs="Arial"/>
        </w:rPr>
      </w:pPr>
      <w:r w:rsidRPr="00D46D0C">
        <w:rPr>
          <w:rFonts w:ascii="Palatino Linotype" w:hAnsi="Palatino Linotype" w:cs="Arial"/>
          <w:i/>
        </w:rPr>
        <w:t xml:space="preserve">“la razón es que siendo una dependencia </w:t>
      </w:r>
      <w:proofErr w:type="spellStart"/>
      <w:r w:rsidRPr="00D46D0C">
        <w:rPr>
          <w:rFonts w:ascii="Palatino Linotype" w:hAnsi="Palatino Linotype" w:cs="Arial"/>
          <w:i/>
        </w:rPr>
        <w:t>publica</w:t>
      </w:r>
      <w:proofErr w:type="spellEnd"/>
      <w:r w:rsidRPr="00D46D0C">
        <w:rPr>
          <w:rFonts w:ascii="Palatino Linotype" w:hAnsi="Palatino Linotype" w:cs="Arial"/>
          <w:i/>
        </w:rPr>
        <w:t xml:space="preserve"> debe de ser trasparente e informar la información solicitada pero como hubo graves actos de tortura y violación a los derechos humanos es por eso que oculta la información”</w:t>
      </w:r>
      <w:r w:rsidRPr="00D46D0C">
        <w:rPr>
          <w:rFonts w:ascii="Palatino Linotype" w:hAnsi="Palatino Linotype" w:cs="Arial"/>
        </w:rPr>
        <w:t xml:space="preserve"> (Sic).</w:t>
      </w:r>
    </w:p>
    <w:p w:rsidR="00D46D0C" w:rsidRDefault="00D46D0C" w:rsidP="002C3D81">
      <w:pPr>
        <w:spacing w:after="0" w:line="360" w:lineRule="auto"/>
        <w:jc w:val="both"/>
        <w:rPr>
          <w:rFonts w:ascii="Palatino Linotype" w:hAnsi="Palatino Linotype" w:cs="Arial"/>
          <w:sz w:val="24"/>
          <w:szCs w:val="24"/>
        </w:rPr>
      </w:pPr>
    </w:p>
    <w:p w:rsidR="001C7828" w:rsidRPr="00BE5C63" w:rsidRDefault="001C7828" w:rsidP="002C3D81">
      <w:pPr>
        <w:spacing w:after="0" w:line="360" w:lineRule="auto"/>
        <w:jc w:val="both"/>
        <w:rPr>
          <w:rFonts w:ascii="Palatino Linotype" w:hAnsi="Palatino Linotype" w:cs="Arial"/>
          <w:sz w:val="28"/>
          <w:szCs w:val="28"/>
        </w:rPr>
      </w:pPr>
      <w:r w:rsidRPr="00BE5C63">
        <w:rPr>
          <w:rFonts w:ascii="Palatino Linotype" w:hAnsi="Palatino Linotype"/>
          <w:b/>
          <w:sz w:val="28"/>
          <w:szCs w:val="28"/>
        </w:rPr>
        <w:t>Cuarto. Del turno y admisión de</w:t>
      </w:r>
      <w:r w:rsidR="00F545E3" w:rsidRPr="00BE5C63">
        <w:rPr>
          <w:rFonts w:ascii="Palatino Linotype" w:hAnsi="Palatino Linotype"/>
          <w:b/>
          <w:sz w:val="28"/>
          <w:szCs w:val="28"/>
        </w:rPr>
        <w:t xml:space="preserve"> </w:t>
      </w:r>
      <w:r w:rsidRPr="00BE5C63">
        <w:rPr>
          <w:rFonts w:ascii="Palatino Linotype" w:hAnsi="Palatino Linotype"/>
          <w:b/>
          <w:sz w:val="28"/>
          <w:szCs w:val="28"/>
        </w:rPr>
        <w:t>l</w:t>
      </w:r>
      <w:r w:rsidR="00F545E3" w:rsidRPr="00BE5C63">
        <w:rPr>
          <w:rFonts w:ascii="Palatino Linotype" w:hAnsi="Palatino Linotype"/>
          <w:b/>
          <w:sz w:val="28"/>
          <w:szCs w:val="28"/>
        </w:rPr>
        <w:t>os</w:t>
      </w:r>
      <w:r w:rsidRPr="00BE5C63">
        <w:rPr>
          <w:rFonts w:ascii="Palatino Linotype" w:hAnsi="Palatino Linotype"/>
          <w:b/>
          <w:sz w:val="28"/>
          <w:szCs w:val="28"/>
        </w:rPr>
        <w:t xml:space="preserve"> recurso de revisión.</w:t>
      </w:r>
    </w:p>
    <w:p w:rsidR="00892264" w:rsidRDefault="00892264" w:rsidP="002C3D81">
      <w:pPr>
        <w:spacing w:after="0" w:line="360" w:lineRule="auto"/>
        <w:contextualSpacing/>
        <w:jc w:val="both"/>
        <w:rPr>
          <w:rFonts w:ascii="Palatino Linotype" w:eastAsia="Times New Roman" w:hAnsi="Palatino Linotype" w:cs="Arial"/>
          <w:sz w:val="24"/>
        </w:rPr>
      </w:pPr>
      <w:r w:rsidRPr="00892264">
        <w:rPr>
          <w:rFonts w:ascii="Palatino Linotype" w:hAnsi="Palatino Linotype" w:cs="Arial"/>
          <w:sz w:val="24"/>
        </w:rPr>
        <w:t xml:space="preserve">Con fundamento en </w:t>
      </w:r>
      <w:r w:rsidR="001C7828" w:rsidRPr="00892264">
        <w:rPr>
          <w:rFonts w:ascii="Palatino Linotype" w:hAnsi="Palatino Linotype" w:cs="Arial"/>
          <w:sz w:val="24"/>
        </w:rPr>
        <w:t xml:space="preserve">el artículo 185 fracción I de la Ley de Transparencia y Acceso a la información Pública del Estado de México y Municipios, </w:t>
      </w:r>
      <w:r>
        <w:rPr>
          <w:rFonts w:ascii="Palatino Linotype" w:hAnsi="Palatino Linotype" w:cs="Arial"/>
          <w:sz w:val="24"/>
        </w:rPr>
        <w:t xml:space="preserve">el recurso de revisión 02773/INFOEM/IP/RR/2018, le fue turnado </w:t>
      </w:r>
      <w:r w:rsidRPr="00892264">
        <w:rPr>
          <w:rFonts w:ascii="Palatino Linotype" w:eastAsia="Times New Roman" w:hAnsi="Palatino Linotype" w:cs="Arial"/>
          <w:sz w:val="24"/>
          <w:lang w:val="es-ES"/>
        </w:rPr>
        <w:t xml:space="preserve">al </w:t>
      </w:r>
      <w:r w:rsidRPr="00892264">
        <w:rPr>
          <w:rFonts w:ascii="Palatino Linotype" w:eastAsia="Times New Roman" w:hAnsi="Palatino Linotype" w:cs="Arial"/>
          <w:b/>
          <w:sz w:val="24"/>
          <w:lang w:val="es-ES"/>
        </w:rPr>
        <w:t xml:space="preserve">Comisionado José Guadalupe Luna Hernández </w:t>
      </w:r>
      <w:r w:rsidRPr="00892264">
        <w:rPr>
          <w:rFonts w:ascii="Palatino Linotype" w:eastAsia="Times New Roman" w:hAnsi="Palatino Linotype" w:cs="Arial"/>
          <w:sz w:val="24"/>
          <w:lang w:val="es-ES"/>
        </w:rPr>
        <w:t xml:space="preserve">con el objeto de </w:t>
      </w:r>
      <w:r w:rsidRPr="00892264">
        <w:rPr>
          <w:rFonts w:ascii="Palatino Linotype" w:eastAsia="Times New Roman" w:hAnsi="Palatino Linotype" w:cs="Arial"/>
          <w:sz w:val="24"/>
        </w:rPr>
        <w:t xml:space="preserve">su análisis, posteriormente el Pleno </w:t>
      </w:r>
      <w:r w:rsidRPr="00892264">
        <w:rPr>
          <w:rFonts w:ascii="Palatino Linotype" w:eastAsia="MS Mincho" w:hAnsi="Palatino Linotype" w:cs="Arial"/>
          <w:sz w:val="24"/>
        </w:rPr>
        <w:t>de este Órgano Autónomo, en la</w:t>
      </w:r>
      <w:r w:rsidRPr="00892264">
        <w:rPr>
          <w:rFonts w:ascii="Palatino Linotype" w:eastAsia="MS Mincho" w:hAnsi="Palatino Linotype" w:cs="Arial"/>
          <w:b/>
          <w:sz w:val="24"/>
        </w:rPr>
        <w:t xml:space="preserve"> </w:t>
      </w:r>
      <w:r w:rsidRPr="00892264">
        <w:rPr>
          <w:rFonts w:ascii="Palatino Linotype" w:eastAsia="MS Mincho" w:hAnsi="Palatino Linotype" w:cs="Arial"/>
          <w:sz w:val="24"/>
        </w:rPr>
        <w:t>Vigésimo Novena Sesión Ordinaria de fecha quince (15) de agosto de dos mil dieciocho</w:t>
      </w:r>
      <w:r>
        <w:rPr>
          <w:rFonts w:ascii="Palatino Linotype" w:eastAsia="MS Mincho" w:hAnsi="Palatino Linotype" w:cs="Arial"/>
          <w:sz w:val="24"/>
        </w:rPr>
        <w:t>,</w:t>
      </w:r>
      <w:r w:rsidRPr="00892264">
        <w:rPr>
          <w:rFonts w:ascii="Palatino Linotype" w:eastAsia="MS Mincho" w:hAnsi="Palatino Linotype" w:cs="Arial"/>
          <w:sz w:val="24"/>
        </w:rPr>
        <w:t xml:space="preserve"> ordenó la acumulación de</w:t>
      </w:r>
      <w:r>
        <w:rPr>
          <w:rFonts w:ascii="Palatino Linotype" w:eastAsia="MS Mincho" w:hAnsi="Palatino Linotype" w:cs="Arial"/>
          <w:sz w:val="24"/>
        </w:rPr>
        <w:t xml:space="preserve"> </w:t>
      </w:r>
      <w:r w:rsidRPr="00892264">
        <w:rPr>
          <w:rFonts w:ascii="Palatino Linotype" w:eastAsia="MS Mincho" w:hAnsi="Palatino Linotype" w:cs="Arial"/>
          <w:sz w:val="24"/>
        </w:rPr>
        <w:t>l</w:t>
      </w:r>
      <w:r>
        <w:rPr>
          <w:rFonts w:ascii="Palatino Linotype" w:eastAsia="MS Mincho" w:hAnsi="Palatino Linotype" w:cs="Arial"/>
          <w:sz w:val="24"/>
        </w:rPr>
        <w:t>os</w:t>
      </w:r>
      <w:r w:rsidRPr="00892264">
        <w:rPr>
          <w:rFonts w:ascii="Palatino Linotype" w:eastAsia="Times New Roman" w:hAnsi="Palatino Linotype" w:cs="Arial"/>
          <w:sz w:val="24"/>
          <w:lang w:val="es-ES"/>
        </w:rPr>
        <w:t xml:space="preserve"> recurso</w:t>
      </w:r>
      <w:r>
        <w:rPr>
          <w:rFonts w:ascii="Palatino Linotype" w:eastAsia="Times New Roman" w:hAnsi="Palatino Linotype" w:cs="Arial"/>
          <w:sz w:val="24"/>
          <w:lang w:val="es-ES"/>
        </w:rPr>
        <w:t>s</w:t>
      </w:r>
      <w:r w:rsidRPr="00892264">
        <w:rPr>
          <w:rFonts w:ascii="Palatino Linotype" w:eastAsia="Times New Roman" w:hAnsi="Palatino Linotype" w:cs="Arial"/>
          <w:sz w:val="24"/>
          <w:lang w:val="es-ES"/>
        </w:rPr>
        <w:t xml:space="preserve"> de revisión</w:t>
      </w:r>
      <w:r w:rsidRPr="00892264">
        <w:rPr>
          <w:rFonts w:ascii="Palatino Linotype" w:hAnsi="Palatino Linotype" w:cs="Arial"/>
          <w:b/>
          <w:bCs/>
          <w:sz w:val="24"/>
        </w:rPr>
        <w:t xml:space="preserve"> 02774/INFOEM/IP/RR/2018 </w:t>
      </w:r>
      <w:r w:rsidRPr="00892264">
        <w:rPr>
          <w:rFonts w:ascii="Palatino Linotype" w:hAnsi="Palatino Linotype" w:cs="Arial"/>
          <w:bCs/>
          <w:sz w:val="24"/>
        </w:rPr>
        <w:t xml:space="preserve">del </w:t>
      </w:r>
      <w:r w:rsidRPr="00892264">
        <w:rPr>
          <w:rFonts w:ascii="Palatino Linotype" w:hAnsi="Palatino Linotype" w:cs="Arial"/>
          <w:b/>
          <w:bCs/>
          <w:sz w:val="24"/>
        </w:rPr>
        <w:t>Comisionado Javier Martínez Cruz</w:t>
      </w:r>
      <w:r w:rsidRPr="00892264">
        <w:rPr>
          <w:rFonts w:ascii="Palatino Linotype" w:hAnsi="Palatino Linotype" w:cs="Arial"/>
          <w:bCs/>
          <w:sz w:val="24"/>
        </w:rPr>
        <w:t xml:space="preserve"> y </w:t>
      </w:r>
      <w:r w:rsidRPr="00892264">
        <w:rPr>
          <w:rFonts w:ascii="Palatino Linotype" w:hAnsi="Palatino Linotype" w:cs="Arial"/>
          <w:b/>
          <w:bCs/>
          <w:sz w:val="24"/>
        </w:rPr>
        <w:t>02775/INFOEM/IP/RR/2018</w:t>
      </w:r>
      <w:r w:rsidRPr="00892264">
        <w:rPr>
          <w:rFonts w:ascii="Palatino Linotype" w:hAnsi="Palatino Linotype" w:cs="Arial"/>
          <w:bCs/>
          <w:sz w:val="24"/>
        </w:rPr>
        <w:t xml:space="preserve"> de la </w:t>
      </w:r>
      <w:r w:rsidRPr="00892264">
        <w:rPr>
          <w:rFonts w:ascii="Palatino Linotype" w:hAnsi="Palatino Linotype" w:cs="Arial"/>
          <w:b/>
          <w:bCs/>
          <w:sz w:val="24"/>
        </w:rPr>
        <w:t xml:space="preserve">Comisionada Zulema Martínez Sánchez; </w:t>
      </w:r>
      <w:r w:rsidRPr="00892264">
        <w:rPr>
          <w:rFonts w:ascii="Palatino Linotype" w:eastAsia="MS Mincho" w:hAnsi="Palatino Linotype" w:cs="Times New Roman"/>
          <w:bCs/>
          <w:sz w:val="24"/>
        </w:rPr>
        <w:t xml:space="preserve">toda vez que se trata del mismo </w:t>
      </w:r>
      <w:r w:rsidRPr="00892264">
        <w:rPr>
          <w:rFonts w:ascii="Palatino Linotype" w:eastAsia="MS Mincho" w:hAnsi="Palatino Linotype" w:cs="Times New Roman"/>
          <w:b/>
          <w:bCs/>
          <w:sz w:val="24"/>
        </w:rPr>
        <w:t xml:space="preserve">recurrente </w:t>
      </w:r>
      <w:r w:rsidRPr="00892264">
        <w:rPr>
          <w:rFonts w:ascii="Palatino Linotype" w:eastAsia="MS Mincho" w:hAnsi="Palatino Linotype" w:cs="Times New Roman"/>
          <w:bCs/>
          <w:sz w:val="24"/>
        </w:rPr>
        <w:t xml:space="preserve">y el mismo </w:t>
      </w:r>
      <w:r w:rsidRPr="00892264">
        <w:rPr>
          <w:rFonts w:ascii="Palatino Linotype" w:eastAsia="MS Mincho" w:hAnsi="Palatino Linotype" w:cs="Times New Roman"/>
          <w:b/>
          <w:bCs/>
          <w:sz w:val="24"/>
        </w:rPr>
        <w:t>sujeto obligado</w:t>
      </w:r>
      <w:r>
        <w:rPr>
          <w:rFonts w:ascii="Palatino Linotype" w:eastAsia="MS Mincho" w:hAnsi="Palatino Linotype" w:cs="Times New Roman"/>
          <w:b/>
          <w:bCs/>
          <w:sz w:val="24"/>
        </w:rPr>
        <w:t>,</w:t>
      </w:r>
      <w:r w:rsidRPr="00892264">
        <w:rPr>
          <w:rFonts w:ascii="Palatino Linotype" w:eastAsia="MS Mincho" w:hAnsi="Palatino Linotype" w:cs="Times New Roman"/>
          <w:b/>
          <w:bCs/>
          <w:sz w:val="24"/>
        </w:rPr>
        <w:t xml:space="preserve"> </w:t>
      </w:r>
      <w:r w:rsidR="000F4146">
        <w:rPr>
          <w:rFonts w:ascii="Palatino Linotype" w:eastAsia="MS Mincho" w:hAnsi="Palatino Linotype" w:cs="Times New Roman"/>
          <w:bCs/>
          <w:sz w:val="24"/>
        </w:rPr>
        <w:t xml:space="preserve">por ello se </w:t>
      </w:r>
      <w:r w:rsidRPr="00892264">
        <w:rPr>
          <w:rFonts w:ascii="Palatino Linotype" w:eastAsia="MS Mincho" w:hAnsi="Palatino Linotype" w:cs="Times New Roman"/>
          <w:bCs/>
          <w:sz w:val="24"/>
        </w:rPr>
        <w:t>considera que resulta conveniente su acumulación</w:t>
      </w:r>
      <w:r w:rsidRPr="00892264">
        <w:rPr>
          <w:rFonts w:ascii="Palatino Linotype" w:eastAsia="Times New Roman" w:hAnsi="Palatino Linotype" w:cs="Arial"/>
          <w:b/>
          <w:sz w:val="24"/>
          <w:lang w:val="es-ES"/>
        </w:rPr>
        <w:t xml:space="preserve"> </w:t>
      </w:r>
      <w:r w:rsidRPr="00892264">
        <w:rPr>
          <w:rFonts w:ascii="Palatino Linotype" w:eastAsia="MS Mincho" w:hAnsi="Palatino Linotype" w:cs="Arial"/>
          <w:sz w:val="24"/>
        </w:rPr>
        <w:t>a efecto de formular y presentar el proyecto de resolución correspondiente</w:t>
      </w:r>
      <w:r w:rsidRPr="00892264">
        <w:rPr>
          <w:rFonts w:ascii="Palatino Linotype" w:eastAsia="Times New Roman" w:hAnsi="Palatino Linotype" w:cs="Arial"/>
          <w:sz w:val="24"/>
        </w:rPr>
        <w:t xml:space="preserve"> de conformidad con el numeral ONCE </w:t>
      </w:r>
      <w:r w:rsidRPr="00892264">
        <w:rPr>
          <w:rFonts w:ascii="Palatino Linotype" w:eastAsia="Times New Roman" w:hAnsi="Palatino Linotype" w:cs="Arial"/>
          <w:sz w:val="24"/>
        </w:rPr>
        <w:lastRenderedPageBreak/>
        <w:t xml:space="preserve">incisos b) y c) de los </w:t>
      </w:r>
      <w:r w:rsidRPr="00892264">
        <w:rPr>
          <w:rFonts w:ascii="Palatino Linotype" w:eastAsia="Times New Roman"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892264">
        <w:rPr>
          <w:rFonts w:ascii="Palatino Linotype" w:hAnsi="Palatino Linotype"/>
          <w:i/>
          <w:sz w:val="24"/>
          <w:vertAlign w:val="superscript"/>
        </w:rPr>
        <w:footnoteReference w:id="1"/>
      </w:r>
      <w:r w:rsidRPr="00892264">
        <w:rPr>
          <w:rFonts w:ascii="Palatino Linotype" w:eastAsia="Times New Roman" w:hAnsi="Palatino Linotype" w:cs="Arial"/>
          <w:sz w:val="24"/>
        </w:rPr>
        <w:t>, que señala:</w:t>
      </w:r>
    </w:p>
    <w:p w:rsidR="00892264" w:rsidRPr="00892264" w:rsidRDefault="00892264" w:rsidP="002C3D81">
      <w:pPr>
        <w:spacing w:after="0" w:line="360" w:lineRule="auto"/>
        <w:contextualSpacing/>
        <w:jc w:val="both"/>
        <w:rPr>
          <w:rFonts w:ascii="Palatino Linotype" w:eastAsia="Times New Roman" w:hAnsi="Palatino Linotype" w:cs="Arial"/>
          <w:sz w:val="24"/>
        </w:rPr>
      </w:pPr>
    </w:p>
    <w:p w:rsidR="00892264" w:rsidRPr="003C31EF" w:rsidRDefault="00892264" w:rsidP="002C3D81">
      <w:pPr>
        <w:pStyle w:val="Sinespaciado"/>
        <w:ind w:left="567" w:right="567"/>
        <w:jc w:val="both"/>
        <w:rPr>
          <w:rFonts w:ascii="Palatino Linotype" w:hAnsi="Palatino Linotype"/>
          <w:i/>
          <w:sz w:val="22"/>
        </w:rPr>
      </w:pPr>
      <w:r>
        <w:rPr>
          <w:rFonts w:ascii="Palatino Linotype" w:hAnsi="Palatino Linotype"/>
          <w:b/>
          <w:i/>
          <w:sz w:val="22"/>
        </w:rPr>
        <w:t>“</w:t>
      </w:r>
      <w:r w:rsidRPr="003C31EF">
        <w:rPr>
          <w:rFonts w:ascii="Palatino Linotype" w:hAnsi="Palatino Linotype"/>
          <w:b/>
          <w:i/>
          <w:sz w:val="22"/>
        </w:rPr>
        <w:t>ONCE.</w:t>
      </w:r>
      <w:r w:rsidRPr="003C31EF">
        <w:rPr>
          <w:rFonts w:ascii="Palatino Linotype" w:hAnsi="Palatino Linotype"/>
          <w:i/>
          <w:sz w:val="22"/>
        </w:rPr>
        <w:t xml:space="preserve"> El Instituto, para mejor resolver y evitar la emisión de resoluciones contradictorias, podrá acordar la acumulación de los expedientes de recursos de revisión, de oficio o a petición de parte cuando:</w:t>
      </w:r>
    </w:p>
    <w:p w:rsidR="00892264" w:rsidRPr="003C31EF" w:rsidRDefault="00892264" w:rsidP="002C3D81">
      <w:pPr>
        <w:pStyle w:val="Sinespaciado"/>
        <w:ind w:left="567" w:right="567"/>
        <w:jc w:val="both"/>
        <w:rPr>
          <w:rFonts w:ascii="Palatino Linotype" w:hAnsi="Palatino Linotype"/>
          <w:i/>
          <w:sz w:val="22"/>
        </w:rPr>
      </w:pPr>
      <w:r>
        <w:rPr>
          <w:rFonts w:ascii="Palatino Linotype" w:hAnsi="Palatino Linotype"/>
          <w:i/>
          <w:sz w:val="22"/>
        </w:rPr>
        <w:t>(</w:t>
      </w:r>
      <w:r w:rsidRPr="003C31EF">
        <w:rPr>
          <w:rFonts w:ascii="Palatino Linotype" w:hAnsi="Palatino Linotype"/>
          <w:i/>
          <w:sz w:val="22"/>
        </w:rPr>
        <w:t>…</w:t>
      </w:r>
      <w:r>
        <w:rPr>
          <w:rFonts w:ascii="Palatino Linotype" w:hAnsi="Palatino Linotype"/>
          <w:i/>
          <w:sz w:val="22"/>
        </w:rPr>
        <w:t>)</w:t>
      </w:r>
    </w:p>
    <w:p w:rsidR="00892264" w:rsidRPr="003C31EF" w:rsidRDefault="00892264" w:rsidP="002C3D81">
      <w:pPr>
        <w:pStyle w:val="Sinespaciado"/>
        <w:ind w:left="567" w:right="567"/>
        <w:jc w:val="both"/>
        <w:rPr>
          <w:rFonts w:ascii="Palatino Linotype" w:hAnsi="Palatino Linotype" w:cs="Times New Roman"/>
          <w:i/>
          <w:color w:val="000000"/>
          <w:sz w:val="22"/>
        </w:rPr>
      </w:pPr>
      <w:r w:rsidRPr="003C31EF">
        <w:rPr>
          <w:rFonts w:ascii="Palatino Linotype" w:hAnsi="Palatino Linotype" w:cs="Times New Roman"/>
          <w:i/>
          <w:color w:val="000000"/>
          <w:sz w:val="22"/>
        </w:rPr>
        <w:t>b) Las partes o los actos impugnados sean iguales</w:t>
      </w:r>
    </w:p>
    <w:p w:rsidR="00892264" w:rsidRPr="003C31EF" w:rsidRDefault="00892264" w:rsidP="002C3D81">
      <w:pPr>
        <w:pStyle w:val="Sinespaciado"/>
        <w:ind w:left="567" w:right="567"/>
        <w:jc w:val="both"/>
        <w:rPr>
          <w:rFonts w:ascii="Palatino Linotype" w:hAnsi="Palatino Linotype"/>
          <w:i/>
          <w:sz w:val="22"/>
        </w:rPr>
      </w:pPr>
      <w:r w:rsidRPr="003C31EF">
        <w:rPr>
          <w:rFonts w:ascii="Palatino Linotype" w:hAnsi="Palatino Linotype"/>
          <w:i/>
          <w:sz w:val="22"/>
        </w:rPr>
        <w:t>c) Cuando se trate del mismo solicitante, el mismo SUJETO OBLIGADO, aunque se trate de solicitudes diversas;</w:t>
      </w:r>
    </w:p>
    <w:p w:rsidR="00892264" w:rsidRDefault="00892264" w:rsidP="002C3D81">
      <w:pPr>
        <w:pStyle w:val="Sinespaciado"/>
        <w:ind w:left="567" w:right="567"/>
        <w:jc w:val="both"/>
        <w:rPr>
          <w:rFonts w:ascii="Palatino Linotype" w:hAnsi="Palatino Linotype"/>
          <w:i/>
          <w:sz w:val="22"/>
        </w:rPr>
      </w:pPr>
      <w:r w:rsidRPr="003C31EF">
        <w:rPr>
          <w:rFonts w:ascii="Palatino Linotype" w:hAnsi="Palatino Linotype"/>
          <w:i/>
          <w:sz w:val="22"/>
        </w:rPr>
        <w:t>(…)</w:t>
      </w:r>
      <w:r>
        <w:rPr>
          <w:rFonts w:ascii="Palatino Linotype" w:hAnsi="Palatino Linotype"/>
          <w:i/>
          <w:sz w:val="22"/>
        </w:rPr>
        <w:t>”</w:t>
      </w:r>
    </w:p>
    <w:p w:rsidR="00892264" w:rsidRPr="003C31EF" w:rsidRDefault="00892264" w:rsidP="002C3D81">
      <w:pPr>
        <w:pStyle w:val="Sinespaciado"/>
        <w:ind w:left="851" w:right="567"/>
        <w:jc w:val="both"/>
        <w:rPr>
          <w:rFonts w:ascii="Palatino Linotype" w:hAnsi="Palatino Linotype"/>
          <w:i/>
          <w:sz w:val="22"/>
        </w:rPr>
      </w:pPr>
    </w:p>
    <w:p w:rsidR="00892264" w:rsidRDefault="00892264" w:rsidP="002C3D81">
      <w:pPr>
        <w:spacing w:after="0" w:line="360" w:lineRule="auto"/>
        <w:contextualSpacing/>
        <w:jc w:val="both"/>
        <w:rPr>
          <w:rFonts w:ascii="Palatino Linotype" w:hAnsi="Palatino Linotype"/>
          <w:sz w:val="24"/>
        </w:rPr>
      </w:pPr>
      <w:r w:rsidRPr="00892264">
        <w:rPr>
          <w:rFonts w:ascii="Palatino Linotype" w:hAnsi="Palatino Linotype"/>
          <w:sz w:val="24"/>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892264" w:rsidRPr="00892264" w:rsidRDefault="00892264" w:rsidP="002C3D81">
      <w:pPr>
        <w:spacing w:after="0" w:line="360" w:lineRule="auto"/>
        <w:contextualSpacing/>
        <w:jc w:val="both"/>
        <w:rPr>
          <w:rFonts w:ascii="Palatino Linotype" w:hAnsi="Palatino Linotype"/>
          <w:sz w:val="24"/>
        </w:rPr>
      </w:pPr>
    </w:p>
    <w:p w:rsidR="00892264" w:rsidRPr="003C31EF" w:rsidRDefault="00892264" w:rsidP="002C3D81">
      <w:pPr>
        <w:pStyle w:val="Sinespaciado"/>
        <w:ind w:left="567" w:right="567"/>
        <w:jc w:val="both"/>
        <w:rPr>
          <w:rFonts w:ascii="Palatino Linotype" w:hAnsi="Palatino Linotype"/>
          <w:b/>
          <w:i/>
          <w:sz w:val="22"/>
        </w:rPr>
      </w:pPr>
      <w:r w:rsidRPr="003C31EF">
        <w:rPr>
          <w:rFonts w:ascii="Palatino Linotype" w:hAnsi="Palatino Linotype"/>
          <w:b/>
          <w:i/>
          <w:sz w:val="22"/>
        </w:rPr>
        <w:t>Código de Procedimientos Administrativos del Estado de México</w:t>
      </w:r>
      <w:r>
        <w:rPr>
          <w:rFonts w:ascii="Palatino Linotype" w:hAnsi="Palatino Linotype"/>
          <w:b/>
          <w:i/>
          <w:sz w:val="22"/>
        </w:rPr>
        <w:t>.</w:t>
      </w:r>
    </w:p>
    <w:p w:rsidR="00892264" w:rsidRPr="003C31EF" w:rsidRDefault="00892264" w:rsidP="002C3D81">
      <w:pPr>
        <w:pStyle w:val="Sinespaciado"/>
        <w:ind w:left="567" w:right="567"/>
        <w:jc w:val="both"/>
        <w:rPr>
          <w:rFonts w:ascii="Palatino Linotype" w:hAnsi="Palatino Linotype"/>
          <w:i/>
          <w:sz w:val="22"/>
        </w:rPr>
      </w:pPr>
    </w:p>
    <w:p w:rsidR="00892264" w:rsidRDefault="00892264" w:rsidP="002C3D81">
      <w:pPr>
        <w:pStyle w:val="Sinespaciado"/>
        <w:ind w:left="567" w:right="567"/>
        <w:jc w:val="both"/>
        <w:rPr>
          <w:rFonts w:ascii="Palatino Linotype" w:hAnsi="Palatino Linotype"/>
          <w:i/>
          <w:sz w:val="22"/>
        </w:rPr>
      </w:pPr>
      <w:r w:rsidRPr="003C31EF">
        <w:rPr>
          <w:rFonts w:ascii="Palatino Linotype" w:hAnsi="Palatino Linotype"/>
          <w:i/>
          <w:sz w:val="22"/>
        </w:rPr>
        <w:t>“</w:t>
      </w:r>
      <w:r w:rsidRPr="003C31EF">
        <w:rPr>
          <w:rFonts w:ascii="Palatino Linotype" w:hAnsi="Palatino Linotype"/>
          <w:b/>
          <w:i/>
          <w:sz w:val="22"/>
        </w:rPr>
        <w:t>Artículo 18.-</w:t>
      </w:r>
      <w:r w:rsidRPr="003C31EF">
        <w:rPr>
          <w:rFonts w:ascii="Palatino Linotype" w:hAnsi="Palatino Linotype"/>
          <w:i/>
          <w:sz w:val="22"/>
        </w:rPr>
        <w:t xml:space="preserve"> La autoridad administrativa o el Tribunal </w:t>
      </w:r>
      <w:r w:rsidRPr="003C31EF">
        <w:rPr>
          <w:rFonts w:ascii="Palatino Linotype" w:hAnsi="Palatino Linotype"/>
          <w:i/>
          <w:sz w:val="22"/>
          <w:u w:val="single"/>
        </w:rPr>
        <w:t>acordarán la acumulación de los expedientes del procedimiento</w:t>
      </w:r>
      <w:r w:rsidRPr="003C31EF">
        <w:rPr>
          <w:rFonts w:ascii="Palatino Linotype" w:hAnsi="Palatino Linotype"/>
          <w:i/>
          <w:sz w:val="22"/>
        </w:rPr>
        <w:t xml:space="preserve"> y proceso administrativo que ante ellos se sigan, de oficio o a petición de parte, </w:t>
      </w:r>
      <w:r w:rsidRPr="003C31EF">
        <w:rPr>
          <w:rFonts w:ascii="Palatino Linotype" w:hAnsi="Palatino Linotype"/>
          <w:i/>
          <w:sz w:val="22"/>
          <w:u w:val="single"/>
        </w:rPr>
        <w:t xml:space="preserve">cuando las partes o los actos administrativos sean iguales, se trate de actos conexos o resulte conveniente el trámite unificado de los asuntos, para </w:t>
      </w:r>
      <w:r w:rsidRPr="003C31EF">
        <w:rPr>
          <w:rFonts w:ascii="Palatino Linotype" w:hAnsi="Palatino Linotype"/>
          <w:i/>
          <w:sz w:val="22"/>
          <w:u w:val="single"/>
        </w:rPr>
        <w:lastRenderedPageBreak/>
        <w:t>evitar la emisión de resoluciones contradictorias</w:t>
      </w:r>
      <w:r w:rsidRPr="003C31EF">
        <w:rPr>
          <w:rFonts w:ascii="Palatino Linotype" w:hAnsi="Palatino Linotype"/>
          <w:i/>
          <w:sz w:val="22"/>
        </w:rPr>
        <w:t>. La misma regla se aplicará, en lo conducente, para la separación de los expedientes.”</w:t>
      </w:r>
    </w:p>
    <w:p w:rsidR="00892264" w:rsidRPr="003C31EF" w:rsidRDefault="00892264" w:rsidP="002C3D81">
      <w:pPr>
        <w:pStyle w:val="Sinespaciado"/>
        <w:ind w:left="567" w:right="567"/>
        <w:jc w:val="both"/>
        <w:rPr>
          <w:rFonts w:ascii="Palatino Linotype" w:hAnsi="Palatino Linotype"/>
          <w:i/>
          <w:sz w:val="22"/>
        </w:rPr>
      </w:pPr>
    </w:p>
    <w:p w:rsidR="00892264" w:rsidRPr="003C31EF" w:rsidRDefault="00892264" w:rsidP="002C3D81">
      <w:pPr>
        <w:pStyle w:val="Sinespaciado"/>
        <w:ind w:left="567" w:right="567"/>
        <w:jc w:val="both"/>
        <w:rPr>
          <w:rFonts w:ascii="Palatino Linotype" w:hAnsi="Palatino Linotype"/>
          <w:i/>
          <w:sz w:val="22"/>
        </w:rPr>
      </w:pPr>
    </w:p>
    <w:p w:rsidR="00892264" w:rsidRPr="003C31EF" w:rsidRDefault="00892264" w:rsidP="002C3D81">
      <w:pPr>
        <w:pStyle w:val="Sinespaciado"/>
        <w:ind w:left="567" w:right="567"/>
        <w:jc w:val="both"/>
        <w:rPr>
          <w:rFonts w:ascii="Palatino Linotype" w:hAnsi="Palatino Linotype"/>
          <w:b/>
          <w:i/>
          <w:sz w:val="22"/>
        </w:rPr>
      </w:pPr>
      <w:r w:rsidRPr="003C31EF">
        <w:rPr>
          <w:rFonts w:ascii="Palatino Linotype" w:hAnsi="Palatino Linotype"/>
          <w:b/>
          <w:i/>
          <w:sz w:val="22"/>
        </w:rPr>
        <w:t>Ley de Transparencia y Acceso a la Información Pública del Estado de México y Municipios</w:t>
      </w:r>
      <w:r>
        <w:rPr>
          <w:rFonts w:ascii="Palatino Linotype" w:hAnsi="Palatino Linotype"/>
          <w:b/>
          <w:i/>
          <w:sz w:val="22"/>
        </w:rPr>
        <w:t>.</w:t>
      </w:r>
    </w:p>
    <w:p w:rsidR="00892264" w:rsidRPr="003C31EF" w:rsidRDefault="00892264" w:rsidP="002C3D81">
      <w:pPr>
        <w:pStyle w:val="Sinespaciado"/>
        <w:ind w:left="567" w:right="567"/>
        <w:jc w:val="both"/>
        <w:rPr>
          <w:rFonts w:ascii="Palatino Linotype" w:hAnsi="Palatino Linotype"/>
          <w:i/>
          <w:sz w:val="22"/>
        </w:rPr>
      </w:pPr>
    </w:p>
    <w:p w:rsidR="00892264" w:rsidRPr="003C31EF" w:rsidRDefault="00892264" w:rsidP="002C3D81">
      <w:pPr>
        <w:pStyle w:val="Sinespaciado"/>
        <w:ind w:left="567" w:right="567"/>
        <w:jc w:val="both"/>
        <w:rPr>
          <w:rFonts w:ascii="Palatino Linotype" w:hAnsi="Palatino Linotype"/>
          <w:i/>
          <w:sz w:val="22"/>
        </w:rPr>
      </w:pPr>
      <w:r w:rsidRPr="003C31EF">
        <w:rPr>
          <w:rFonts w:ascii="Palatino Linotype" w:hAnsi="Palatino Linotype"/>
          <w:i/>
          <w:sz w:val="22"/>
        </w:rPr>
        <w:t>“</w:t>
      </w:r>
      <w:r w:rsidRPr="003C31EF">
        <w:rPr>
          <w:rFonts w:ascii="Palatino Linotype" w:hAnsi="Palatino Linotype"/>
          <w:b/>
          <w:i/>
          <w:sz w:val="22"/>
        </w:rPr>
        <w:t>Artículo 195.</w:t>
      </w:r>
      <w:r w:rsidRPr="003C31EF">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rsidR="00892264" w:rsidRPr="003C31EF" w:rsidRDefault="00892264" w:rsidP="002C3D81">
      <w:pPr>
        <w:pStyle w:val="Sinespaciado"/>
        <w:ind w:left="567" w:right="567"/>
        <w:jc w:val="right"/>
        <w:rPr>
          <w:rFonts w:ascii="Palatino Linotype" w:hAnsi="Palatino Linotype"/>
          <w:sz w:val="22"/>
        </w:rPr>
      </w:pPr>
      <w:r w:rsidRPr="003C31EF">
        <w:rPr>
          <w:rFonts w:ascii="Palatino Linotype" w:hAnsi="Palatino Linotype"/>
          <w:sz w:val="22"/>
        </w:rPr>
        <w:t>(Énfasis añadido)</w:t>
      </w:r>
    </w:p>
    <w:p w:rsidR="00892264" w:rsidRPr="0025611D" w:rsidRDefault="00892264" w:rsidP="002C3D81">
      <w:pPr>
        <w:spacing w:after="0" w:line="360" w:lineRule="auto"/>
        <w:ind w:left="709" w:right="616"/>
        <w:contextualSpacing/>
        <w:jc w:val="both"/>
        <w:rPr>
          <w:rFonts w:ascii="Palatino Linotype" w:hAnsi="Palatino Linotype"/>
          <w:i/>
        </w:rPr>
      </w:pPr>
    </w:p>
    <w:p w:rsidR="00892264" w:rsidRPr="00892264" w:rsidRDefault="00892264" w:rsidP="002C3D81">
      <w:pPr>
        <w:spacing w:after="0" w:line="360" w:lineRule="auto"/>
        <w:contextualSpacing/>
        <w:jc w:val="both"/>
        <w:rPr>
          <w:rFonts w:ascii="Palatino Linotype" w:hAnsi="Palatino Linotype"/>
          <w:i/>
          <w:color w:val="000000"/>
          <w:sz w:val="24"/>
        </w:rPr>
      </w:pPr>
      <w:r w:rsidRPr="00892264">
        <w:rPr>
          <w:rFonts w:ascii="Palatino Linotype" w:eastAsia="Calibri" w:hAnsi="Palatino Linotype" w:cs="Arial"/>
          <w:sz w:val="24"/>
          <w:lang w:val="es-ES"/>
        </w:rPr>
        <w:t xml:space="preserve">El Comisionado </w:t>
      </w:r>
      <w:r w:rsidR="000F4146">
        <w:rPr>
          <w:rFonts w:ascii="Palatino Linotype" w:eastAsia="Calibri" w:hAnsi="Palatino Linotype" w:cs="Arial"/>
          <w:sz w:val="24"/>
          <w:lang w:val="es-ES"/>
        </w:rPr>
        <w:t>José Guadalupe Luna Hernández</w:t>
      </w:r>
      <w:r w:rsidRPr="00892264">
        <w:rPr>
          <w:rFonts w:ascii="Palatino Linotype" w:eastAsia="Calibri" w:hAnsi="Palatino Linotype" w:cs="Arial"/>
          <w:sz w:val="24"/>
          <w:lang w:val="es-ES"/>
        </w:rPr>
        <w:t xml:space="preserve"> con fundamento en lo dispuesto por el artículo 185 fracción II de la ley de la materia, a través de los acuerdos de admisión de diez de agosto de dos mil dieciocho puso a disposición de las partes los expedientes electrónicos </w:t>
      </w:r>
      <w:r w:rsidRPr="00892264">
        <w:rPr>
          <w:rFonts w:ascii="Palatino Linotype" w:eastAsia="Calibri" w:hAnsi="Palatino Linotype" w:cs="Arial"/>
          <w:sz w:val="24"/>
        </w:rPr>
        <w:t xml:space="preserve">vía </w:t>
      </w:r>
      <w:r w:rsidRPr="00892264">
        <w:rPr>
          <w:rFonts w:ascii="Palatino Linotype" w:eastAsia="Calibri" w:hAnsi="Palatino Linotype" w:cs="Arial"/>
          <w:sz w:val="24"/>
          <w:lang w:val="es-ES"/>
        </w:rPr>
        <w:t xml:space="preserve">Sistema de Acceso a la Información Mexiquense </w:t>
      </w:r>
      <w:r w:rsidRPr="00892264">
        <w:rPr>
          <w:rFonts w:ascii="Palatino Linotype" w:eastAsia="Calibri" w:hAnsi="Palatino Linotype" w:cs="Arial"/>
          <w:b/>
          <w:sz w:val="24"/>
          <w:lang w:val="es-ES"/>
        </w:rPr>
        <w:t xml:space="preserve">SAIMEX </w:t>
      </w:r>
      <w:r w:rsidRPr="00892264">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892264">
        <w:rPr>
          <w:rFonts w:ascii="Palatino Linotype" w:eastAsia="Calibri" w:hAnsi="Palatino Linotype" w:cs="Arial"/>
          <w:b/>
          <w:sz w:val="24"/>
          <w:lang w:val="es-ES"/>
        </w:rPr>
        <w:t>sujeto obligado</w:t>
      </w:r>
      <w:r w:rsidRPr="00892264">
        <w:rPr>
          <w:rFonts w:ascii="Palatino Linotype" w:eastAsia="Calibri" w:hAnsi="Palatino Linotype" w:cs="Arial"/>
          <w:sz w:val="24"/>
          <w:lang w:val="es-ES"/>
        </w:rPr>
        <w:t xml:space="preserve"> presentara los Informes Justificados procedentes.</w:t>
      </w:r>
    </w:p>
    <w:p w:rsidR="00892264" w:rsidRPr="00892264" w:rsidRDefault="00892264" w:rsidP="002C3D81">
      <w:pPr>
        <w:spacing w:after="0" w:line="360" w:lineRule="auto"/>
        <w:contextualSpacing/>
        <w:jc w:val="both"/>
        <w:rPr>
          <w:rFonts w:ascii="Palatino Linotype" w:hAnsi="Palatino Linotype"/>
          <w:color w:val="000000"/>
          <w:sz w:val="24"/>
        </w:rPr>
      </w:pPr>
    </w:p>
    <w:p w:rsidR="00892264" w:rsidRDefault="00892264" w:rsidP="002C3D81">
      <w:pPr>
        <w:spacing w:after="0" w:line="360" w:lineRule="auto"/>
        <w:contextualSpacing/>
        <w:jc w:val="both"/>
        <w:rPr>
          <w:rFonts w:ascii="Palatino Linotype" w:eastAsia="Calibri" w:hAnsi="Palatino Linotype" w:cs="Arial"/>
          <w:color w:val="000000" w:themeColor="text1"/>
          <w:sz w:val="24"/>
          <w:lang w:val="es-ES"/>
        </w:rPr>
      </w:pPr>
      <w:r w:rsidRPr="00892264">
        <w:rPr>
          <w:rFonts w:ascii="Palatino Linotype" w:hAnsi="Palatino Linotype"/>
          <w:color w:val="000000"/>
          <w:sz w:val="24"/>
        </w:rPr>
        <w:t>En fecha dieciséis</w:t>
      </w:r>
      <w:r>
        <w:rPr>
          <w:rFonts w:ascii="Palatino Linotype" w:hAnsi="Palatino Linotype"/>
          <w:color w:val="000000"/>
          <w:sz w:val="24"/>
        </w:rPr>
        <w:t xml:space="preserve"> </w:t>
      </w:r>
      <w:r w:rsidRPr="00892264">
        <w:rPr>
          <w:rFonts w:ascii="Palatino Linotype" w:hAnsi="Palatino Linotype"/>
          <w:color w:val="000000"/>
          <w:sz w:val="24"/>
        </w:rPr>
        <w:t xml:space="preserve">de agosto de dos mil dieciocho el </w:t>
      </w:r>
      <w:r w:rsidRPr="00892264">
        <w:rPr>
          <w:rFonts w:ascii="Palatino Linotype" w:hAnsi="Palatino Linotype"/>
          <w:b/>
          <w:color w:val="000000"/>
          <w:sz w:val="24"/>
        </w:rPr>
        <w:t xml:space="preserve">sujeto obligado </w:t>
      </w:r>
      <w:r w:rsidRPr="00892264">
        <w:rPr>
          <w:rFonts w:ascii="Palatino Linotype" w:hAnsi="Palatino Linotype"/>
          <w:color w:val="000000"/>
          <w:sz w:val="24"/>
        </w:rPr>
        <w:t xml:space="preserve">remitió los informes justificados correspondientes a los recursos de revisión </w:t>
      </w:r>
      <w:r w:rsidRPr="00892264">
        <w:rPr>
          <w:rFonts w:ascii="Palatino Linotype" w:hAnsi="Palatino Linotype"/>
          <w:b/>
          <w:color w:val="000000"/>
          <w:sz w:val="24"/>
        </w:rPr>
        <w:t>02773/INFOEM/IP/RR/2018</w:t>
      </w:r>
      <w:r w:rsidRPr="00892264">
        <w:rPr>
          <w:rFonts w:ascii="Palatino Linotype" w:hAnsi="Palatino Linotype"/>
          <w:color w:val="000000"/>
          <w:sz w:val="24"/>
        </w:rPr>
        <w:t xml:space="preserve">, </w:t>
      </w:r>
      <w:r w:rsidRPr="00892264">
        <w:rPr>
          <w:rFonts w:ascii="Palatino Linotype" w:hAnsi="Palatino Linotype"/>
          <w:b/>
          <w:color w:val="000000"/>
          <w:sz w:val="24"/>
        </w:rPr>
        <w:t>02774/INFOEM/IP/RR/2018</w:t>
      </w:r>
      <w:r w:rsidRPr="00892264">
        <w:rPr>
          <w:rFonts w:ascii="Palatino Linotype" w:hAnsi="Palatino Linotype"/>
          <w:color w:val="000000"/>
          <w:sz w:val="24"/>
        </w:rPr>
        <w:t xml:space="preserve"> y </w:t>
      </w:r>
      <w:r w:rsidRPr="00892264">
        <w:rPr>
          <w:rFonts w:ascii="Palatino Linotype" w:hAnsi="Palatino Linotype"/>
          <w:b/>
          <w:color w:val="000000"/>
          <w:sz w:val="24"/>
        </w:rPr>
        <w:t>02775/INFOEM/IP/RR/2018</w:t>
      </w:r>
      <w:r w:rsidRPr="00892264">
        <w:rPr>
          <w:rFonts w:ascii="Palatino Linotype" w:hAnsi="Palatino Linotype"/>
          <w:color w:val="000000"/>
          <w:sz w:val="24"/>
        </w:rPr>
        <w:t xml:space="preserve">; </w:t>
      </w:r>
      <w:r w:rsidRPr="00892264">
        <w:rPr>
          <w:rFonts w:ascii="Palatino Linotype" w:eastAsia="Calibri" w:hAnsi="Palatino Linotype" w:cs="Arial"/>
          <w:color w:val="000000" w:themeColor="text1"/>
          <w:sz w:val="24"/>
          <w:lang w:val="es-ES"/>
        </w:rPr>
        <w:t xml:space="preserve">no obstante, no fueron puestos a disposición del </w:t>
      </w:r>
      <w:r w:rsidRPr="00892264">
        <w:rPr>
          <w:rFonts w:ascii="Palatino Linotype" w:eastAsia="Calibri" w:hAnsi="Palatino Linotype" w:cs="Arial"/>
          <w:b/>
          <w:color w:val="000000" w:themeColor="text1"/>
          <w:sz w:val="24"/>
          <w:lang w:val="es-ES"/>
        </w:rPr>
        <w:t>recurrente</w:t>
      </w:r>
      <w:r w:rsidRPr="00892264">
        <w:rPr>
          <w:rFonts w:ascii="Palatino Linotype" w:eastAsia="Calibri" w:hAnsi="Palatino Linotype" w:cs="Arial"/>
          <w:color w:val="000000" w:themeColor="text1"/>
          <w:sz w:val="24"/>
          <w:lang w:val="es-ES"/>
        </w:rPr>
        <w:t xml:space="preserve"> al no modificar su respuesta inicial.</w:t>
      </w:r>
    </w:p>
    <w:p w:rsidR="00A43BF8" w:rsidRDefault="00A43BF8" w:rsidP="002C3D81">
      <w:pPr>
        <w:spacing w:after="0" w:line="360" w:lineRule="auto"/>
        <w:contextualSpacing/>
        <w:jc w:val="both"/>
        <w:rPr>
          <w:rFonts w:ascii="Palatino Linotype" w:eastAsia="Calibri" w:hAnsi="Palatino Linotype" w:cs="Arial"/>
          <w:color w:val="000000" w:themeColor="text1"/>
          <w:sz w:val="24"/>
          <w:lang w:val="es-ES"/>
        </w:rPr>
      </w:pPr>
    </w:p>
    <w:p w:rsidR="00892264" w:rsidRPr="00892264" w:rsidRDefault="00892264" w:rsidP="002C3D81">
      <w:pPr>
        <w:spacing w:after="0" w:line="360" w:lineRule="auto"/>
        <w:contextualSpacing/>
        <w:jc w:val="both"/>
        <w:rPr>
          <w:rFonts w:ascii="Palatino Linotype" w:eastAsia="Calibri" w:hAnsi="Palatino Linotype" w:cs="Arial"/>
          <w:sz w:val="24"/>
          <w:lang w:val="es-ES"/>
        </w:rPr>
      </w:pPr>
      <w:r>
        <w:rPr>
          <w:rFonts w:ascii="Palatino Linotype" w:eastAsia="Calibri" w:hAnsi="Palatino Linotype" w:cs="Arial"/>
          <w:sz w:val="24"/>
          <w:lang w:val="es-ES"/>
        </w:rPr>
        <w:lastRenderedPageBreak/>
        <w:t xml:space="preserve">Una vez transcurrido el término </w:t>
      </w:r>
      <w:r w:rsidR="00BF309D">
        <w:rPr>
          <w:rFonts w:ascii="Palatino Linotype" w:eastAsia="Calibri" w:hAnsi="Palatino Linotype" w:cs="Arial"/>
          <w:sz w:val="24"/>
          <w:lang w:val="es-ES"/>
        </w:rPr>
        <w:t xml:space="preserve">legal </w:t>
      </w:r>
      <w:r>
        <w:rPr>
          <w:rFonts w:ascii="Palatino Linotype" w:eastAsia="Calibri" w:hAnsi="Palatino Linotype" w:cs="Arial"/>
          <w:sz w:val="24"/>
          <w:lang w:val="es-ES"/>
        </w:rPr>
        <w:t xml:space="preserve">otorgado a las partes para que presentaran sus manifestaciones y rindieran sus informes justificados, respectivamente, </w:t>
      </w:r>
      <w:r w:rsidR="00BF309D">
        <w:rPr>
          <w:rFonts w:ascii="Palatino Linotype" w:eastAsia="Calibri" w:hAnsi="Palatino Linotype" w:cs="Arial"/>
          <w:sz w:val="24"/>
          <w:lang w:val="es-ES"/>
        </w:rPr>
        <w:t>se decretó el cierre de instrucción el veintiocho de agosto de dos mil dieciocho, por lo que se ordenó turnar los expedientes a la resolución que en derecho corresponda.</w:t>
      </w:r>
    </w:p>
    <w:p w:rsidR="00892264" w:rsidRDefault="00892264" w:rsidP="002C3D81">
      <w:pPr>
        <w:spacing w:after="0" w:line="360" w:lineRule="auto"/>
        <w:jc w:val="both"/>
        <w:rPr>
          <w:rFonts w:ascii="Palatino Linotype" w:hAnsi="Palatino Linotype" w:cs="Arial"/>
          <w:sz w:val="28"/>
          <w:szCs w:val="24"/>
        </w:rPr>
      </w:pPr>
    </w:p>
    <w:p w:rsidR="00BF309D" w:rsidRPr="00BE5C63" w:rsidRDefault="00BF309D" w:rsidP="002C3D81">
      <w:pPr>
        <w:spacing w:after="0" w:line="360" w:lineRule="auto"/>
        <w:jc w:val="both"/>
        <w:rPr>
          <w:rFonts w:ascii="Palatino Linotype" w:hAnsi="Palatino Linotype" w:cs="Arial"/>
          <w:sz w:val="28"/>
          <w:szCs w:val="28"/>
        </w:rPr>
      </w:pPr>
      <w:r w:rsidRPr="00BE5C63">
        <w:rPr>
          <w:rFonts w:ascii="Palatino Linotype" w:hAnsi="Palatino Linotype" w:cs="Arial"/>
          <w:b/>
          <w:sz w:val="28"/>
          <w:szCs w:val="28"/>
        </w:rPr>
        <w:t xml:space="preserve">QUINTO. Del </w:t>
      </w:r>
      <w:proofErr w:type="spellStart"/>
      <w:r w:rsidRPr="00BE5C63">
        <w:rPr>
          <w:rFonts w:ascii="Palatino Linotype" w:hAnsi="Palatino Linotype" w:cs="Arial"/>
          <w:b/>
          <w:sz w:val="28"/>
          <w:szCs w:val="28"/>
        </w:rPr>
        <w:t>returno</w:t>
      </w:r>
      <w:proofErr w:type="spellEnd"/>
      <w:r w:rsidRPr="00BE5C63">
        <w:rPr>
          <w:rFonts w:ascii="Palatino Linotype" w:hAnsi="Palatino Linotype" w:cs="Arial"/>
          <w:b/>
          <w:sz w:val="28"/>
          <w:szCs w:val="28"/>
        </w:rPr>
        <w:t xml:space="preserve"> de los expedientes para emitir resolución</w:t>
      </w:r>
    </w:p>
    <w:p w:rsidR="00BF309D" w:rsidRPr="00BF309D" w:rsidRDefault="00BF309D" w:rsidP="002C3D81">
      <w:pPr>
        <w:spacing w:after="0" w:line="360" w:lineRule="auto"/>
        <w:jc w:val="both"/>
        <w:rPr>
          <w:rFonts w:ascii="Palatino Linotype" w:hAnsi="Palatino Linotype" w:cs="Arial"/>
          <w:sz w:val="24"/>
          <w:szCs w:val="24"/>
        </w:rPr>
      </w:pPr>
      <w:r>
        <w:rPr>
          <w:rFonts w:ascii="Palatino Linotype" w:hAnsi="Palatino Linotype" w:cs="Arial"/>
          <w:sz w:val="24"/>
          <w:szCs w:val="24"/>
        </w:rPr>
        <w:t>Mediante la Trigésima Tercera Sesión Ordinaria de fecha doce de septiembre de dos mil dieciocho, el Comisionado José Guadalupe Luna Hernández presentó el proyecto de resolución de los expedientes de recurso de revisión señalados al rubro, proyecto que</w:t>
      </w:r>
      <w:r w:rsidR="00005809">
        <w:rPr>
          <w:rFonts w:ascii="Palatino Linotype" w:hAnsi="Palatino Linotype" w:cs="Arial"/>
          <w:sz w:val="24"/>
          <w:szCs w:val="24"/>
        </w:rPr>
        <w:t xml:space="preserve"> al</w:t>
      </w:r>
      <w:r>
        <w:rPr>
          <w:rFonts w:ascii="Palatino Linotype" w:hAnsi="Palatino Linotype" w:cs="Arial"/>
          <w:sz w:val="24"/>
          <w:szCs w:val="24"/>
        </w:rPr>
        <w:t xml:space="preserve"> no</w:t>
      </w:r>
      <w:r w:rsidR="00005809">
        <w:rPr>
          <w:rFonts w:ascii="Palatino Linotype" w:hAnsi="Palatino Linotype" w:cs="Arial"/>
          <w:sz w:val="24"/>
          <w:szCs w:val="24"/>
        </w:rPr>
        <w:t xml:space="preserve"> haber</w:t>
      </w:r>
      <w:r>
        <w:rPr>
          <w:rFonts w:ascii="Palatino Linotype" w:hAnsi="Palatino Linotype" w:cs="Arial"/>
          <w:sz w:val="24"/>
          <w:szCs w:val="24"/>
        </w:rPr>
        <w:t xml:space="preserve"> </w:t>
      </w:r>
      <w:r w:rsidR="00005809">
        <w:rPr>
          <w:rFonts w:ascii="Palatino Linotype" w:hAnsi="Palatino Linotype" w:cs="Arial"/>
          <w:sz w:val="24"/>
          <w:szCs w:val="24"/>
        </w:rPr>
        <w:t>sido</w:t>
      </w:r>
      <w:r>
        <w:rPr>
          <w:rFonts w:ascii="Palatino Linotype" w:hAnsi="Palatino Linotype" w:cs="Arial"/>
          <w:sz w:val="24"/>
          <w:szCs w:val="24"/>
        </w:rPr>
        <w:t xml:space="preserve"> aprobado en sus términos</w:t>
      </w:r>
      <w:r w:rsidR="00005809">
        <w:rPr>
          <w:rFonts w:ascii="Palatino Linotype" w:hAnsi="Palatino Linotype" w:cs="Arial"/>
          <w:sz w:val="24"/>
          <w:szCs w:val="24"/>
        </w:rPr>
        <w:t xml:space="preserve"> propuestos</w:t>
      </w:r>
      <w:r>
        <w:rPr>
          <w:rFonts w:ascii="Palatino Linotype" w:hAnsi="Palatino Linotype" w:cs="Arial"/>
          <w:sz w:val="24"/>
          <w:szCs w:val="24"/>
        </w:rPr>
        <w:t xml:space="preserve">, por lo que se aprobó el </w:t>
      </w:r>
      <w:proofErr w:type="spellStart"/>
      <w:r>
        <w:rPr>
          <w:rFonts w:ascii="Palatino Linotype" w:hAnsi="Palatino Linotype" w:cs="Arial"/>
          <w:sz w:val="24"/>
          <w:szCs w:val="24"/>
        </w:rPr>
        <w:t>returno</w:t>
      </w:r>
      <w:proofErr w:type="spellEnd"/>
      <w:r>
        <w:rPr>
          <w:rFonts w:ascii="Palatino Linotype" w:hAnsi="Palatino Linotype" w:cs="Arial"/>
          <w:sz w:val="24"/>
          <w:szCs w:val="24"/>
        </w:rPr>
        <w:t xml:space="preserve"> de los expedientes a la Ponencia de la suscrita</w:t>
      </w:r>
      <w:r w:rsidR="00005809">
        <w:rPr>
          <w:rFonts w:ascii="Palatino Linotype" w:hAnsi="Palatino Linotype" w:cs="Arial"/>
          <w:sz w:val="24"/>
          <w:szCs w:val="24"/>
        </w:rPr>
        <w:t xml:space="preserve"> Comisionada</w:t>
      </w:r>
      <w:r>
        <w:rPr>
          <w:rFonts w:ascii="Palatino Linotype" w:hAnsi="Palatino Linotype" w:cs="Arial"/>
          <w:sz w:val="24"/>
          <w:szCs w:val="24"/>
        </w:rPr>
        <w:t>, a efecto que emitiera la resolución correspondiente, misma que se pronuncia en los siguientes términos:</w:t>
      </w:r>
    </w:p>
    <w:p w:rsidR="00892264" w:rsidRDefault="00892264" w:rsidP="002C3D81">
      <w:pPr>
        <w:spacing w:after="0" w:line="360" w:lineRule="auto"/>
        <w:jc w:val="both"/>
        <w:rPr>
          <w:rFonts w:ascii="Palatino Linotype" w:hAnsi="Palatino Linotype" w:cs="Arial"/>
          <w:sz w:val="24"/>
          <w:szCs w:val="24"/>
        </w:rPr>
      </w:pPr>
    </w:p>
    <w:p w:rsidR="001C7828" w:rsidRPr="006B3D0B" w:rsidRDefault="001C7828" w:rsidP="002C3D81">
      <w:pPr>
        <w:pStyle w:val="Prrafodelista"/>
        <w:spacing w:line="360" w:lineRule="auto"/>
        <w:ind w:left="720"/>
        <w:jc w:val="center"/>
        <w:rPr>
          <w:rFonts w:ascii="Palatino Linotype" w:hAnsi="Palatino Linotype" w:cs="Arial"/>
          <w:b/>
          <w:sz w:val="28"/>
          <w:szCs w:val="28"/>
        </w:rPr>
      </w:pPr>
      <w:r w:rsidRPr="006B3D0B">
        <w:rPr>
          <w:rFonts w:ascii="Palatino Linotype" w:hAnsi="Palatino Linotype" w:cs="Arial"/>
          <w:b/>
          <w:sz w:val="28"/>
          <w:szCs w:val="28"/>
        </w:rPr>
        <w:t>C O N S I D E R A N D O</w:t>
      </w:r>
    </w:p>
    <w:p w:rsidR="001C7828" w:rsidRPr="00A977C0" w:rsidRDefault="001C7828" w:rsidP="002C3D81">
      <w:pPr>
        <w:spacing w:after="0" w:line="360" w:lineRule="auto"/>
        <w:jc w:val="both"/>
        <w:rPr>
          <w:rFonts w:ascii="Palatino Linotype" w:hAnsi="Palatino Linotype" w:cs="Arial"/>
          <w:sz w:val="24"/>
          <w:szCs w:val="24"/>
        </w:rPr>
      </w:pPr>
    </w:p>
    <w:p w:rsidR="001C7828" w:rsidRPr="006B6B3C" w:rsidRDefault="001C7828" w:rsidP="002C3D81">
      <w:pPr>
        <w:spacing w:after="0" w:line="360" w:lineRule="auto"/>
        <w:jc w:val="both"/>
        <w:rPr>
          <w:rFonts w:ascii="Palatino Linotype" w:hAnsi="Palatino Linotype" w:cs="Arial"/>
          <w:sz w:val="28"/>
          <w:szCs w:val="28"/>
        </w:rPr>
      </w:pPr>
      <w:r w:rsidRPr="006B6B3C">
        <w:rPr>
          <w:rFonts w:ascii="Palatino Linotype" w:hAnsi="Palatino Linotype" w:cs="Arial"/>
          <w:b/>
          <w:sz w:val="28"/>
          <w:szCs w:val="28"/>
        </w:rPr>
        <w:t>PRIMERO. Competencia</w:t>
      </w:r>
      <w:r w:rsidRPr="006B6B3C">
        <w:rPr>
          <w:rFonts w:ascii="Palatino Linotype" w:hAnsi="Palatino Linotype" w:cs="Arial"/>
          <w:sz w:val="28"/>
          <w:szCs w:val="28"/>
        </w:rPr>
        <w:t xml:space="preserve">. </w:t>
      </w:r>
    </w:p>
    <w:p w:rsidR="001C7828" w:rsidRPr="00A977C0" w:rsidRDefault="001C7828" w:rsidP="002C3D81">
      <w:pPr>
        <w:spacing w:after="0" w:line="360" w:lineRule="auto"/>
        <w:jc w:val="both"/>
        <w:rPr>
          <w:rFonts w:ascii="Palatino Linotype" w:hAnsi="Palatino Linotype" w:cs="Arial"/>
          <w:sz w:val="24"/>
          <w:szCs w:val="24"/>
        </w:rPr>
      </w:pPr>
      <w:r w:rsidRPr="00A977C0">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w:t>
      </w:r>
      <w:r>
        <w:rPr>
          <w:rFonts w:ascii="Palatino Linotype" w:hAnsi="Palatino Linotype" w:cs="Arial"/>
          <w:sz w:val="24"/>
          <w:szCs w:val="24"/>
        </w:rPr>
        <w:t>vigésimo</w:t>
      </w:r>
      <w:r w:rsidRPr="00A977C0">
        <w:rPr>
          <w:rFonts w:ascii="Palatino Linotype" w:hAnsi="Palatino Linotype" w:cs="Arial"/>
          <w:sz w:val="24"/>
          <w:szCs w:val="24"/>
        </w:rPr>
        <w:t xml:space="preserve">, </w:t>
      </w:r>
      <w:r>
        <w:rPr>
          <w:rFonts w:ascii="Palatino Linotype" w:hAnsi="Palatino Linotype" w:cs="Arial"/>
          <w:sz w:val="24"/>
          <w:szCs w:val="24"/>
        </w:rPr>
        <w:t>vigésimo primero</w:t>
      </w:r>
      <w:r w:rsidRPr="00A977C0">
        <w:rPr>
          <w:rFonts w:ascii="Palatino Linotype" w:hAnsi="Palatino Linotype" w:cs="Arial"/>
          <w:sz w:val="24"/>
          <w:szCs w:val="24"/>
        </w:rPr>
        <w:t xml:space="preserve"> y </w:t>
      </w:r>
      <w:r>
        <w:rPr>
          <w:rFonts w:ascii="Palatino Linotype" w:hAnsi="Palatino Linotype" w:cs="Arial"/>
          <w:sz w:val="24"/>
          <w:szCs w:val="24"/>
        </w:rPr>
        <w:t>vigésimo segundo,</w:t>
      </w:r>
      <w:r w:rsidRPr="00A977C0">
        <w:rPr>
          <w:rFonts w:ascii="Palatino Linotype" w:hAnsi="Palatino Linotype" w:cs="Arial"/>
          <w:sz w:val="24"/>
          <w:szCs w:val="24"/>
        </w:rPr>
        <w:t xml:space="preserve"> fracción IV de la Constitución Política del Estado Libre y Soberano de México, 1, 2 fracción II, </w:t>
      </w:r>
      <w:r w:rsidRPr="00A977C0">
        <w:rPr>
          <w:rFonts w:ascii="Palatino Linotype" w:hAnsi="Palatino Linotype" w:cs="Arial"/>
          <w:sz w:val="24"/>
          <w:szCs w:val="24"/>
        </w:rPr>
        <w:lastRenderedPageBreak/>
        <w:t>13, 29, 36 fracciones II</w:t>
      </w:r>
      <w:r>
        <w:rPr>
          <w:rFonts w:ascii="Palatino Linotype" w:hAnsi="Palatino Linotype" w:cs="Arial"/>
          <w:sz w:val="24"/>
          <w:szCs w:val="24"/>
        </w:rPr>
        <w:t xml:space="preserve"> y III, 176, 178, 179 fracciones I y</w:t>
      </w:r>
      <w:r w:rsidRPr="00A977C0">
        <w:rPr>
          <w:rFonts w:ascii="Palatino Linotype" w:hAnsi="Palatino Linotype" w:cs="Arial"/>
          <w:sz w:val="24"/>
          <w:szCs w:val="24"/>
        </w:rPr>
        <w:t xml:space="preserve"> </w:t>
      </w:r>
      <w:r>
        <w:rPr>
          <w:rFonts w:ascii="Palatino Linotype" w:hAnsi="Palatino Linotype" w:cs="Arial"/>
          <w:sz w:val="24"/>
          <w:szCs w:val="24"/>
        </w:rPr>
        <w:t>VI</w:t>
      </w:r>
      <w:r w:rsidRPr="00A977C0">
        <w:rPr>
          <w:rFonts w:ascii="Palatino Linotype" w:hAnsi="Palatino Linotype" w:cs="Arial"/>
          <w:sz w:val="24"/>
          <w:szCs w:val="24"/>
        </w:rPr>
        <w:t xml:space="preserve">, 181 párrafo tercero, 182, 185, 188 y 194 de la Ley de Transparencia y Acceso a la Información Pública del Estado de México y Municipios, </w:t>
      </w:r>
      <w:r>
        <w:rPr>
          <w:rFonts w:ascii="Palatino Linotype" w:hAnsi="Palatino Linotype" w:cs="Arial"/>
          <w:sz w:val="24"/>
          <w:szCs w:val="24"/>
        </w:rPr>
        <w:t>9</w:t>
      </w:r>
      <w:r w:rsidRPr="00A977C0">
        <w:rPr>
          <w:rFonts w:ascii="Palatino Linotype" w:hAnsi="Palatino Linotype" w:cs="Arial"/>
          <w:sz w:val="24"/>
          <w:szCs w:val="24"/>
        </w:rPr>
        <w:t>, fracciones I</w:t>
      </w:r>
      <w:r>
        <w:rPr>
          <w:rFonts w:ascii="Palatino Linotype" w:hAnsi="Palatino Linotype" w:cs="Arial"/>
          <w:sz w:val="24"/>
          <w:szCs w:val="24"/>
        </w:rPr>
        <w:t xml:space="preserve"> y</w:t>
      </w:r>
      <w:r w:rsidRPr="00A977C0">
        <w:rPr>
          <w:rFonts w:ascii="Palatino Linotype" w:hAnsi="Palatino Linotype" w:cs="Arial"/>
          <w:sz w:val="24"/>
          <w:szCs w:val="24"/>
        </w:rPr>
        <w:t xml:space="preserve"> </w:t>
      </w:r>
      <w:r>
        <w:rPr>
          <w:rFonts w:ascii="Palatino Linotype" w:hAnsi="Palatino Linotype" w:cs="Arial"/>
          <w:sz w:val="24"/>
          <w:szCs w:val="24"/>
        </w:rPr>
        <w:t xml:space="preserve">XXIV, y 11 </w:t>
      </w:r>
      <w:r w:rsidRPr="00A977C0">
        <w:rPr>
          <w:rFonts w:ascii="Palatino Linotype" w:hAnsi="Palatino Linotype" w:cs="Arial"/>
          <w:sz w:val="24"/>
          <w:szCs w:val="24"/>
        </w:rPr>
        <w:t>del Reglamento Interior del Instituto de Transparencia, Acceso a la Información Pública y Protección de Datos Personales del Estado de México y Municipios.</w:t>
      </w:r>
    </w:p>
    <w:p w:rsidR="001C7828" w:rsidRDefault="001C7828" w:rsidP="002C3D81">
      <w:pPr>
        <w:spacing w:after="0" w:line="360" w:lineRule="auto"/>
        <w:ind w:left="426" w:hanging="426"/>
        <w:jc w:val="both"/>
        <w:rPr>
          <w:rFonts w:ascii="Palatino Linotype" w:hAnsi="Palatino Linotype" w:cs="Arial"/>
          <w:sz w:val="24"/>
          <w:szCs w:val="24"/>
        </w:rPr>
      </w:pPr>
    </w:p>
    <w:p w:rsidR="001C7828" w:rsidRPr="006B6B3C" w:rsidRDefault="001C7828" w:rsidP="002C3D81">
      <w:pPr>
        <w:autoSpaceDE w:val="0"/>
        <w:autoSpaceDN w:val="0"/>
        <w:adjustRightInd w:val="0"/>
        <w:spacing w:after="0" w:line="360" w:lineRule="auto"/>
        <w:jc w:val="both"/>
        <w:rPr>
          <w:rFonts w:ascii="Palatino Linotype" w:hAnsi="Palatino Linotype" w:cs="Arial"/>
          <w:b/>
          <w:sz w:val="28"/>
          <w:szCs w:val="28"/>
        </w:rPr>
      </w:pPr>
      <w:r w:rsidRPr="006B6B3C">
        <w:rPr>
          <w:rFonts w:ascii="Palatino Linotype" w:hAnsi="Palatino Linotype" w:cs="Arial"/>
          <w:b/>
          <w:sz w:val="28"/>
          <w:szCs w:val="28"/>
        </w:rPr>
        <w:t xml:space="preserve">SEGUNDO. Alcances del Recurso de Revisión. </w:t>
      </w:r>
    </w:p>
    <w:p w:rsidR="001C7828" w:rsidRPr="00A977C0" w:rsidRDefault="001C7828" w:rsidP="002C3D81">
      <w:pPr>
        <w:autoSpaceDE w:val="0"/>
        <w:autoSpaceDN w:val="0"/>
        <w:adjustRightInd w:val="0"/>
        <w:spacing w:after="0" w:line="360" w:lineRule="auto"/>
        <w:jc w:val="both"/>
        <w:rPr>
          <w:rFonts w:ascii="Palatino Linotype" w:hAnsi="Palatino Linotype" w:cs="Arial"/>
          <w:sz w:val="24"/>
          <w:szCs w:val="24"/>
        </w:rPr>
      </w:pPr>
      <w:r w:rsidRPr="005B5A39">
        <w:rPr>
          <w:rFonts w:ascii="Palatino Linotype" w:hAnsi="Palatino Linotype" w:cs="Arial"/>
          <w:sz w:val="24"/>
          <w:szCs w:val="24"/>
          <w:lang w:val="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C7828" w:rsidRDefault="001C7828" w:rsidP="002C3D81">
      <w:pPr>
        <w:pStyle w:val="Prrafodelista"/>
        <w:autoSpaceDE w:val="0"/>
        <w:autoSpaceDN w:val="0"/>
        <w:adjustRightInd w:val="0"/>
        <w:spacing w:line="360" w:lineRule="auto"/>
        <w:ind w:left="0"/>
        <w:jc w:val="both"/>
        <w:rPr>
          <w:rFonts w:ascii="Palatino Linotype" w:hAnsi="Palatino Linotype" w:cs="Arial"/>
        </w:rPr>
      </w:pPr>
    </w:p>
    <w:p w:rsidR="006B6B3C" w:rsidRPr="005221B6" w:rsidRDefault="006B6B3C" w:rsidP="002C3D81">
      <w:pPr>
        <w:pStyle w:val="Prrafodelista"/>
        <w:autoSpaceDE w:val="0"/>
        <w:autoSpaceDN w:val="0"/>
        <w:adjustRightInd w:val="0"/>
        <w:spacing w:line="360" w:lineRule="auto"/>
        <w:ind w:left="0"/>
        <w:jc w:val="both"/>
        <w:rPr>
          <w:rFonts w:ascii="Palatino Linotype" w:hAnsi="Palatino Linotype" w:cs="Arial"/>
          <w:b/>
          <w:sz w:val="28"/>
        </w:rPr>
      </w:pPr>
      <w:r w:rsidRPr="005221B6">
        <w:rPr>
          <w:rFonts w:ascii="Palatino Linotype" w:hAnsi="Palatino Linotype" w:cs="Arial"/>
          <w:b/>
          <w:sz w:val="28"/>
        </w:rPr>
        <w:t>TERCERO.</w:t>
      </w:r>
      <w:r>
        <w:rPr>
          <w:rFonts w:ascii="Palatino Linotype" w:hAnsi="Palatino Linotype" w:cs="Arial"/>
          <w:b/>
          <w:sz w:val="28"/>
        </w:rPr>
        <w:t xml:space="preserve"> De las causas de improcedencia y sobreseimiento.</w:t>
      </w:r>
    </w:p>
    <w:p w:rsidR="006B6B3C" w:rsidRPr="00311506" w:rsidRDefault="006B6B3C" w:rsidP="002C3D81">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En el procedimiento de acceso a la información y de los medios de impugnación de la materia, se advierten diversos supuestos de </w:t>
      </w:r>
      <w:proofErr w:type="spellStart"/>
      <w:r w:rsidRPr="00311506">
        <w:rPr>
          <w:rFonts w:ascii="Palatino Linotype" w:hAnsi="Palatino Linotype" w:cs="Arial"/>
        </w:rPr>
        <w:t>procedibilidad</w:t>
      </w:r>
      <w:proofErr w:type="spellEnd"/>
      <w:r w:rsidRPr="00311506">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B6B3C" w:rsidRPr="00311506" w:rsidRDefault="006B6B3C" w:rsidP="002C3D81">
      <w:pPr>
        <w:pStyle w:val="Prrafodelista"/>
        <w:autoSpaceDE w:val="0"/>
        <w:autoSpaceDN w:val="0"/>
        <w:adjustRightInd w:val="0"/>
        <w:spacing w:line="360" w:lineRule="auto"/>
        <w:ind w:left="0"/>
        <w:jc w:val="both"/>
        <w:rPr>
          <w:rFonts w:ascii="Palatino Linotype" w:hAnsi="Palatino Linotype" w:cs="Arial"/>
        </w:rPr>
      </w:pPr>
    </w:p>
    <w:p w:rsidR="006B6B3C" w:rsidRPr="00311506" w:rsidRDefault="006B6B3C" w:rsidP="002C3D81">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lastRenderedPageBreak/>
        <w:t xml:space="preserve">De lo anterior, el estudio de las causas de improcedencia que se hagan valer por las partes o que se advierta de oficio por este </w:t>
      </w:r>
      <w:proofErr w:type="spellStart"/>
      <w:r w:rsidRPr="00311506">
        <w:rPr>
          <w:rFonts w:ascii="Palatino Linotype" w:hAnsi="Palatino Linotype" w:cs="Arial"/>
        </w:rPr>
        <w:t>Resolutor</w:t>
      </w:r>
      <w:proofErr w:type="spellEnd"/>
      <w:r w:rsidRPr="00311506">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11506">
        <w:rPr>
          <w:rStyle w:val="Refdenotaalpie"/>
          <w:rFonts w:ascii="Palatino Linotype" w:hAnsi="Palatino Linotype" w:cs="Arial"/>
        </w:rPr>
        <w:footnoteReference w:id="2"/>
      </w:r>
      <w:r w:rsidRPr="00311506">
        <w:rPr>
          <w:rFonts w:ascii="Palatino Linotype" w:hAnsi="Palatino Linotype" w:cs="Arial"/>
        </w:rPr>
        <w:t>.</w:t>
      </w:r>
    </w:p>
    <w:p w:rsidR="006B6B3C" w:rsidRPr="001201D0" w:rsidRDefault="006B6B3C" w:rsidP="002C3D81">
      <w:pPr>
        <w:spacing w:after="0" w:line="360" w:lineRule="auto"/>
        <w:jc w:val="both"/>
        <w:rPr>
          <w:rFonts w:ascii="Palatino Linotype" w:hAnsi="Palatino Linotype" w:cs="Arial"/>
          <w:sz w:val="24"/>
          <w:szCs w:val="24"/>
        </w:rPr>
      </w:pPr>
      <w:r w:rsidRPr="001201D0">
        <w:rPr>
          <w:rFonts w:ascii="Palatino Linotype" w:hAnsi="Palatino Linotype" w:cs="Arial"/>
          <w:sz w:val="24"/>
          <w:szCs w:val="24"/>
        </w:rPr>
        <w:lastRenderedPageBreak/>
        <w:t>Por</w:t>
      </w:r>
      <w:r>
        <w:rPr>
          <w:rFonts w:ascii="Palatino Linotype" w:hAnsi="Palatino Linotype" w:cs="Arial"/>
          <w:sz w:val="24"/>
          <w:szCs w:val="24"/>
        </w:rPr>
        <w:t xml:space="preserve"> otro lado</w:t>
      </w:r>
      <w:r w:rsidRPr="001201D0">
        <w:rPr>
          <w:rFonts w:ascii="Palatino Linotype" w:hAnsi="Palatino Linotype" w:cs="Arial"/>
          <w:sz w:val="24"/>
          <w:szCs w:val="24"/>
        </w:rPr>
        <w:t xml:space="preserve"> una vez que se analiz</w:t>
      </w:r>
      <w:r>
        <w:rPr>
          <w:rFonts w:ascii="Palatino Linotype" w:hAnsi="Palatino Linotype" w:cs="Arial"/>
          <w:sz w:val="24"/>
          <w:szCs w:val="24"/>
        </w:rPr>
        <w:t>ó el</w:t>
      </w:r>
      <w:r w:rsidRPr="001201D0">
        <w:rPr>
          <w:rFonts w:ascii="Palatino Linotype" w:hAnsi="Palatino Linotype" w:cs="Arial"/>
          <w:sz w:val="24"/>
          <w:szCs w:val="24"/>
        </w:rPr>
        <w:t xml:space="preserve"> expediente referido al rubro, se cae en la cuenta de que no se actualiza ninguna de las casuales</w:t>
      </w:r>
      <w:r>
        <w:rPr>
          <w:rFonts w:ascii="Palatino Linotype" w:hAnsi="Palatino Linotype" w:cs="Arial"/>
          <w:sz w:val="24"/>
          <w:szCs w:val="24"/>
        </w:rPr>
        <w:t xml:space="preserve"> de improcedencia</w:t>
      </w:r>
      <w:r w:rsidRPr="001201D0">
        <w:rPr>
          <w:rFonts w:ascii="Palatino Linotype" w:hAnsi="Palatino Linotype" w:cs="Arial"/>
          <w:sz w:val="24"/>
          <w:szCs w:val="24"/>
        </w:rPr>
        <w:t xml:space="preserve"> a continuación transcritas:</w:t>
      </w:r>
    </w:p>
    <w:p w:rsidR="006B6B3C" w:rsidRPr="001201D0" w:rsidRDefault="006B6B3C" w:rsidP="002C3D81">
      <w:pPr>
        <w:spacing w:after="0" w:line="360" w:lineRule="auto"/>
        <w:jc w:val="both"/>
        <w:rPr>
          <w:rFonts w:ascii="Palatino Linotype" w:hAnsi="Palatino Linotype" w:cs="Arial"/>
          <w:sz w:val="24"/>
          <w:szCs w:val="24"/>
        </w:rPr>
      </w:pPr>
    </w:p>
    <w:p w:rsidR="006B6B3C" w:rsidRPr="00DD4185" w:rsidRDefault="006B6B3C" w:rsidP="002C3D81">
      <w:pPr>
        <w:pStyle w:val="Prrafodelista"/>
        <w:autoSpaceDE w:val="0"/>
        <w:autoSpaceDN w:val="0"/>
        <w:adjustRightInd w:val="0"/>
        <w:ind w:left="567" w:right="567"/>
        <w:jc w:val="both"/>
        <w:rPr>
          <w:rFonts w:ascii="Palatino Linotype" w:hAnsi="Palatino Linotype" w:cs="Arial"/>
          <w:i/>
          <w:sz w:val="22"/>
          <w:szCs w:val="22"/>
        </w:rPr>
      </w:pPr>
      <w:r w:rsidRPr="00DD4185">
        <w:rPr>
          <w:rFonts w:ascii="Palatino Linotype" w:hAnsi="Palatino Linotype" w:cs="Arial"/>
          <w:i/>
          <w:sz w:val="22"/>
          <w:szCs w:val="22"/>
        </w:rPr>
        <w:t>“</w:t>
      </w:r>
      <w:r w:rsidRPr="00040AF0">
        <w:rPr>
          <w:rFonts w:ascii="Palatino Linotype" w:hAnsi="Palatino Linotype" w:cs="Arial"/>
          <w:b/>
          <w:i/>
          <w:sz w:val="22"/>
          <w:szCs w:val="22"/>
        </w:rPr>
        <w:t>Artículo</w:t>
      </w:r>
      <w:r w:rsidRPr="00DD4185">
        <w:rPr>
          <w:rFonts w:ascii="Palatino Linotype" w:hAnsi="Palatino Linotype" w:cs="Arial"/>
          <w:i/>
          <w:sz w:val="22"/>
          <w:szCs w:val="22"/>
        </w:rPr>
        <w:t xml:space="preserve"> </w:t>
      </w:r>
      <w:r w:rsidRPr="00040AF0">
        <w:rPr>
          <w:rFonts w:ascii="Palatino Linotype" w:hAnsi="Palatino Linotype" w:cs="Arial"/>
          <w:b/>
          <w:i/>
          <w:sz w:val="22"/>
          <w:szCs w:val="22"/>
        </w:rPr>
        <w:t>191</w:t>
      </w:r>
      <w:r w:rsidRPr="00DD4185">
        <w:rPr>
          <w:rFonts w:ascii="Palatino Linotype" w:hAnsi="Palatino Linotype" w:cs="Arial"/>
          <w:i/>
          <w:sz w:val="22"/>
          <w:szCs w:val="22"/>
        </w:rPr>
        <w:t xml:space="preserve">. El recurso será desechado por improcedente cuando:  </w:t>
      </w:r>
    </w:p>
    <w:p w:rsidR="006B6B3C" w:rsidRPr="00DD4185" w:rsidRDefault="006B6B3C" w:rsidP="002C3D81">
      <w:pPr>
        <w:pStyle w:val="Prrafodelista"/>
        <w:numPr>
          <w:ilvl w:val="2"/>
          <w:numId w:val="8"/>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Sea extemporáneo por haber transcurrido el plazo establecido en la presente Ley, a partir de la respuesta;  </w:t>
      </w:r>
    </w:p>
    <w:p w:rsidR="006B6B3C" w:rsidRPr="00DD4185" w:rsidRDefault="006B6B3C" w:rsidP="002C3D81">
      <w:pPr>
        <w:pStyle w:val="Prrafodelista"/>
        <w:numPr>
          <w:ilvl w:val="2"/>
          <w:numId w:val="8"/>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Se esté tramitando ante el Poder Judicial de la Federación algún recurso o medio de defensa interpuesto por el recurrente;  </w:t>
      </w:r>
    </w:p>
    <w:p w:rsidR="006B6B3C" w:rsidRPr="00DD4185" w:rsidRDefault="006B6B3C" w:rsidP="002C3D81">
      <w:pPr>
        <w:pStyle w:val="Prrafodelista"/>
        <w:numPr>
          <w:ilvl w:val="2"/>
          <w:numId w:val="8"/>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No actualice alguno de los supuestos previstos en la presente Ley;  </w:t>
      </w:r>
    </w:p>
    <w:p w:rsidR="006B6B3C" w:rsidRPr="00DD4185" w:rsidRDefault="006B6B3C" w:rsidP="002C3D81">
      <w:pPr>
        <w:pStyle w:val="Prrafodelista"/>
        <w:numPr>
          <w:ilvl w:val="2"/>
          <w:numId w:val="8"/>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No se haya desahogado la prevención en los términos establecidos en la presente Ley;  </w:t>
      </w:r>
    </w:p>
    <w:p w:rsidR="006B6B3C" w:rsidRPr="00DD4185" w:rsidRDefault="006B6B3C" w:rsidP="002C3D81">
      <w:pPr>
        <w:pStyle w:val="Prrafodelista"/>
        <w:numPr>
          <w:ilvl w:val="2"/>
          <w:numId w:val="8"/>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Se impugne la veracidad de la información proporcionada;  </w:t>
      </w:r>
    </w:p>
    <w:p w:rsidR="006B6B3C" w:rsidRPr="00DD4185" w:rsidRDefault="006B6B3C" w:rsidP="002C3D81">
      <w:pPr>
        <w:pStyle w:val="Prrafodelista"/>
        <w:numPr>
          <w:ilvl w:val="2"/>
          <w:numId w:val="8"/>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Se trate de una consulta, o trámite en específico; y  </w:t>
      </w:r>
    </w:p>
    <w:p w:rsidR="006B6B3C" w:rsidRPr="00204F41" w:rsidRDefault="006B6B3C" w:rsidP="002C3D81">
      <w:pPr>
        <w:pStyle w:val="Prrafodelista"/>
        <w:numPr>
          <w:ilvl w:val="2"/>
          <w:numId w:val="8"/>
        </w:numPr>
        <w:autoSpaceDE w:val="0"/>
        <w:autoSpaceDN w:val="0"/>
        <w:adjustRightInd w:val="0"/>
        <w:ind w:left="1134" w:right="567" w:hanging="567"/>
        <w:jc w:val="both"/>
        <w:rPr>
          <w:rFonts w:ascii="Palatino Linotype" w:hAnsi="Palatino Linotype" w:cs="Arial"/>
          <w:i/>
        </w:rPr>
      </w:pPr>
      <w:r w:rsidRPr="00DD4185">
        <w:rPr>
          <w:rFonts w:ascii="Palatino Linotype" w:hAnsi="Palatino Linotype" w:cs="Arial"/>
          <w:i/>
          <w:sz w:val="22"/>
          <w:szCs w:val="22"/>
        </w:rPr>
        <w:t>El recurrente amplíe su solicitud en el recurso de revisión, únicamente respecto de los nuevos contenidos.”</w:t>
      </w:r>
    </w:p>
    <w:p w:rsidR="006B6B3C" w:rsidRPr="001201D0" w:rsidRDefault="006B6B3C" w:rsidP="002C3D81">
      <w:pPr>
        <w:spacing w:after="0" w:line="360" w:lineRule="auto"/>
        <w:jc w:val="both"/>
        <w:rPr>
          <w:rFonts w:ascii="Palatino Linotype" w:hAnsi="Palatino Linotype" w:cs="Arial"/>
          <w:sz w:val="24"/>
          <w:szCs w:val="24"/>
        </w:rPr>
      </w:pPr>
    </w:p>
    <w:p w:rsidR="006B6B3C" w:rsidRDefault="006B6B3C" w:rsidP="002C3D81">
      <w:pPr>
        <w:pStyle w:val="Prrafodelista"/>
        <w:autoSpaceDE w:val="0"/>
        <w:autoSpaceDN w:val="0"/>
        <w:adjustRightInd w:val="0"/>
        <w:spacing w:line="360" w:lineRule="auto"/>
        <w:ind w:left="0"/>
        <w:jc w:val="both"/>
        <w:rPr>
          <w:rFonts w:ascii="Palatino Linotype" w:hAnsi="Palatino Linotype" w:cs="Arial"/>
        </w:rPr>
      </w:pPr>
      <w:r w:rsidRPr="001201D0">
        <w:rPr>
          <w:rFonts w:ascii="Palatino Linotype" w:hAnsi="Palatino Linotype" w:cs="Arial"/>
        </w:rPr>
        <w:t xml:space="preserve">Ya que no fueron interpuestos de forma extemporánea, no se acredita que se estén tramitando ante el Poder Judicial Federal, no se impugnó la veracidad de la información proporcionada, no es una consulta, o trámite en específico, ni tampoco se advierte que el recurrente amplíe su solicitud en </w:t>
      </w:r>
      <w:r>
        <w:rPr>
          <w:rFonts w:ascii="Palatino Linotype" w:hAnsi="Palatino Linotype" w:cs="Arial"/>
        </w:rPr>
        <w:t>e</w:t>
      </w:r>
      <w:r w:rsidRPr="001201D0">
        <w:rPr>
          <w:rFonts w:ascii="Palatino Linotype" w:hAnsi="Palatino Linotype" w:cs="Arial"/>
        </w:rPr>
        <w:t xml:space="preserve">l recurso de revisión, por lo que al no existir causas de improcedencia invocadas por las partes ni advertidas de oficio, este </w:t>
      </w:r>
      <w:proofErr w:type="spellStart"/>
      <w:r w:rsidRPr="001201D0">
        <w:rPr>
          <w:rFonts w:ascii="Palatino Linotype" w:hAnsi="Palatino Linotype" w:cs="Arial"/>
        </w:rPr>
        <w:t>Resolutor</w:t>
      </w:r>
      <w:proofErr w:type="spellEnd"/>
      <w:r w:rsidRPr="001201D0">
        <w:rPr>
          <w:rFonts w:ascii="Palatino Linotype" w:hAnsi="Palatino Linotype" w:cs="Arial"/>
        </w:rPr>
        <w:t xml:space="preserve"> se avoca al análisis del fondo del asunto que nos ocupa.</w:t>
      </w:r>
    </w:p>
    <w:p w:rsidR="006B6B3C" w:rsidRDefault="006B6B3C" w:rsidP="002C3D81">
      <w:pPr>
        <w:pStyle w:val="Prrafodelista"/>
        <w:autoSpaceDE w:val="0"/>
        <w:autoSpaceDN w:val="0"/>
        <w:adjustRightInd w:val="0"/>
        <w:spacing w:line="360" w:lineRule="auto"/>
        <w:ind w:left="0"/>
        <w:jc w:val="both"/>
        <w:rPr>
          <w:rFonts w:ascii="Palatino Linotype" w:hAnsi="Palatino Linotype" w:cs="Arial"/>
        </w:rPr>
      </w:pPr>
    </w:p>
    <w:p w:rsidR="006B6B3C" w:rsidRPr="005221B6" w:rsidRDefault="006B6B3C" w:rsidP="002C3D81">
      <w:pPr>
        <w:pStyle w:val="Prrafodelista"/>
        <w:autoSpaceDE w:val="0"/>
        <w:autoSpaceDN w:val="0"/>
        <w:adjustRightInd w:val="0"/>
        <w:spacing w:line="360" w:lineRule="auto"/>
        <w:ind w:left="0"/>
        <w:jc w:val="both"/>
        <w:rPr>
          <w:rFonts w:ascii="Palatino Linotype" w:hAnsi="Palatino Linotype" w:cs="Arial"/>
          <w:sz w:val="28"/>
        </w:rPr>
      </w:pPr>
      <w:r w:rsidRPr="005221B6">
        <w:rPr>
          <w:rFonts w:ascii="Palatino Linotype" w:hAnsi="Palatino Linotype" w:cs="Arial"/>
          <w:b/>
          <w:sz w:val="28"/>
        </w:rPr>
        <w:t>CUARTO.</w:t>
      </w:r>
      <w:r w:rsidRPr="005221B6">
        <w:rPr>
          <w:rFonts w:ascii="Palatino Linotype" w:hAnsi="Palatino Linotype" w:cs="Arial"/>
          <w:sz w:val="28"/>
        </w:rPr>
        <w:t xml:space="preserve"> </w:t>
      </w:r>
      <w:r w:rsidRPr="005221B6">
        <w:rPr>
          <w:rFonts w:ascii="Palatino Linotype" w:hAnsi="Palatino Linotype" w:cs="Arial"/>
          <w:b/>
          <w:sz w:val="28"/>
        </w:rPr>
        <w:t>Estudio y resolución del asunto.</w:t>
      </w:r>
    </w:p>
    <w:p w:rsidR="006B6B3C" w:rsidRPr="00311506" w:rsidRDefault="006B6B3C" w:rsidP="002C3D81">
      <w:pPr>
        <w:pStyle w:val="Prrafodelista"/>
        <w:autoSpaceDE w:val="0"/>
        <w:autoSpaceDN w:val="0"/>
        <w:adjustRightInd w:val="0"/>
        <w:spacing w:line="360" w:lineRule="auto"/>
        <w:ind w:left="0"/>
        <w:jc w:val="both"/>
        <w:rPr>
          <w:rFonts w:ascii="Palatino Linotype" w:hAnsi="Palatino Linotype" w:cs="Arial"/>
        </w:rPr>
      </w:pPr>
      <w:r w:rsidRPr="007E5E35">
        <w:rPr>
          <w:rFonts w:ascii="Palatino Linotype" w:hAnsi="Palatino Linotype" w:cs="Arial"/>
        </w:rPr>
        <w:t>Ahora bien, se procede al análisis de</w:t>
      </w:r>
      <w:r>
        <w:rPr>
          <w:rFonts w:ascii="Palatino Linotype" w:hAnsi="Palatino Linotype" w:cs="Arial"/>
        </w:rPr>
        <w:t xml:space="preserve"> las actuaciones que integran </w:t>
      </w:r>
      <w:r w:rsidRPr="007E5E35">
        <w:rPr>
          <w:rFonts w:ascii="Palatino Linotype" w:hAnsi="Palatino Linotype" w:cs="Arial"/>
        </w:rPr>
        <w:t>l</w:t>
      </w:r>
      <w:r>
        <w:rPr>
          <w:rFonts w:ascii="Palatino Linotype" w:hAnsi="Palatino Linotype" w:cs="Arial"/>
        </w:rPr>
        <w:t>os expedientes de los</w:t>
      </w:r>
      <w:r w:rsidRPr="007E5E35">
        <w:rPr>
          <w:rFonts w:ascii="Palatino Linotype" w:hAnsi="Palatino Linotype" w:cs="Arial"/>
        </w:rPr>
        <w:t xml:space="preserve"> recurso</w:t>
      </w:r>
      <w:r>
        <w:rPr>
          <w:rFonts w:ascii="Palatino Linotype" w:hAnsi="Palatino Linotype" w:cs="Arial"/>
        </w:rPr>
        <w:t>s de revisión objeto de la presente resolución</w:t>
      </w:r>
      <w:r w:rsidRPr="007E5E35">
        <w:rPr>
          <w:rFonts w:ascii="Palatino Linotype" w:hAnsi="Palatino Linotype" w:cs="Arial"/>
        </w:rPr>
        <w:t xml:space="preserve">, para así estar en posibilidad este Órgano Colegiado de dictar el fallo correspondiente conforme a </w:t>
      </w:r>
      <w:r w:rsidRPr="007E5E35">
        <w:rPr>
          <w:rFonts w:ascii="Palatino Linotype" w:hAnsi="Palatino Linotype" w:cs="Arial"/>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6B6B3C" w:rsidRDefault="006B6B3C" w:rsidP="002C3D81">
      <w:pPr>
        <w:tabs>
          <w:tab w:val="left" w:pos="709"/>
        </w:tabs>
        <w:spacing w:after="0" w:line="360" w:lineRule="auto"/>
        <w:jc w:val="both"/>
        <w:rPr>
          <w:rFonts w:ascii="Palatino Linotype" w:hAnsi="Palatino Linotype" w:cs="Arial"/>
          <w:sz w:val="24"/>
          <w:szCs w:val="24"/>
        </w:rPr>
      </w:pPr>
    </w:p>
    <w:p w:rsidR="006B6B3C" w:rsidRDefault="006B6B3C" w:rsidP="002C3D81">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Pr>
          <w:rFonts w:ascii="Palatino Linotype" w:hAnsi="Palatino Linotype"/>
          <w:sz w:val="24"/>
          <w:szCs w:val="24"/>
        </w:rPr>
        <w:t xml:space="preserve"> a lo que el</w:t>
      </w:r>
      <w:r w:rsidRPr="0053687A">
        <w:rPr>
          <w:rFonts w:ascii="Palatino Linotype" w:hAnsi="Palatino Linotype"/>
          <w:sz w:val="24"/>
          <w:szCs w:val="24"/>
        </w:rPr>
        <w:t xml:space="preserve"> hoy </w:t>
      </w:r>
      <w:r w:rsidRPr="006B6B3C">
        <w:rPr>
          <w:rFonts w:ascii="Palatino Linotype" w:hAnsi="Palatino Linotype"/>
          <w:b/>
          <w:sz w:val="24"/>
          <w:szCs w:val="24"/>
        </w:rPr>
        <w:t>recurrente</w:t>
      </w:r>
      <w:r w:rsidRPr="0053687A">
        <w:rPr>
          <w:rFonts w:ascii="Palatino Linotype" w:hAnsi="Palatino Linotype"/>
          <w:sz w:val="24"/>
          <w:szCs w:val="24"/>
        </w:rPr>
        <w:t xml:space="preserve"> requirió, le fuese entregado por parte del </w:t>
      </w:r>
      <w:r w:rsidRPr="00AA05EB">
        <w:rPr>
          <w:rFonts w:ascii="Palatino Linotype" w:hAnsi="Palatino Linotype"/>
          <w:b/>
          <w:sz w:val="24"/>
          <w:szCs w:val="24"/>
        </w:rPr>
        <w:t>sujeto 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 xml:space="preserve">a que de ella deriva por un lado el procedimiento de acceso a la información ante el </w:t>
      </w:r>
      <w:r w:rsidRPr="006B6B3C">
        <w:rPr>
          <w:rFonts w:ascii="Palatino Linotype" w:hAnsi="Palatino Linotype"/>
          <w:b/>
          <w:sz w:val="24"/>
          <w:szCs w:val="24"/>
        </w:rPr>
        <w:t>sujeto obligado</w:t>
      </w:r>
      <w:r w:rsidRPr="0053687A">
        <w:rPr>
          <w:rFonts w:ascii="Palatino Linotype" w:hAnsi="Palatino Linotype"/>
          <w:sz w:val="24"/>
          <w:szCs w:val="24"/>
        </w:rPr>
        <w:t>, y por otro lado la materia sobre la que versa</w:t>
      </w:r>
      <w:r>
        <w:rPr>
          <w:rFonts w:ascii="Palatino Linotype" w:hAnsi="Palatino Linotype"/>
          <w:sz w:val="24"/>
          <w:szCs w:val="24"/>
        </w:rPr>
        <w:t>n</w:t>
      </w:r>
      <w:r w:rsidRPr="0053687A">
        <w:rPr>
          <w:rFonts w:ascii="Palatino Linotype" w:hAnsi="Palatino Linotype"/>
          <w:sz w:val="24"/>
          <w:szCs w:val="24"/>
        </w:rPr>
        <w:t xml:space="preserve"> l</w:t>
      </w:r>
      <w:r>
        <w:rPr>
          <w:rFonts w:ascii="Palatino Linotype" w:hAnsi="Palatino Linotype"/>
          <w:sz w:val="24"/>
          <w:szCs w:val="24"/>
        </w:rPr>
        <w:t>os</w:t>
      </w:r>
      <w:r w:rsidRPr="0053687A">
        <w:rPr>
          <w:rFonts w:ascii="Palatino Linotype" w:hAnsi="Palatino Linotype"/>
          <w:sz w:val="24"/>
          <w:szCs w:val="24"/>
        </w:rPr>
        <w:t xml:space="preserve"> recurso</w:t>
      </w:r>
      <w:r>
        <w:rPr>
          <w:rFonts w:ascii="Palatino Linotype" w:hAnsi="Palatino Linotype"/>
          <w:sz w:val="24"/>
          <w:szCs w:val="24"/>
        </w:rPr>
        <w:t>s</w:t>
      </w:r>
      <w:r w:rsidRPr="0053687A">
        <w:rPr>
          <w:rFonts w:ascii="Palatino Linotype" w:hAnsi="Palatino Linotype"/>
          <w:sz w:val="24"/>
          <w:szCs w:val="24"/>
        </w:rPr>
        <w:t xml:space="preserve"> de revisión ante este Órgano Garante</w:t>
      </w:r>
      <w:r>
        <w:rPr>
          <w:rFonts w:ascii="Palatino Linotype" w:hAnsi="Palatino Linotype"/>
          <w:sz w:val="24"/>
          <w:szCs w:val="24"/>
        </w:rPr>
        <w:t>.</w:t>
      </w:r>
    </w:p>
    <w:p w:rsidR="006B6B3C" w:rsidRDefault="006B6B3C" w:rsidP="002C3D81">
      <w:pPr>
        <w:tabs>
          <w:tab w:val="left" w:pos="709"/>
        </w:tabs>
        <w:spacing w:after="0" w:line="360" w:lineRule="auto"/>
        <w:jc w:val="both"/>
        <w:rPr>
          <w:rFonts w:ascii="Palatino Linotype" w:hAnsi="Palatino Linotype"/>
          <w:sz w:val="24"/>
          <w:szCs w:val="24"/>
        </w:rPr>
      </w:pPr>
    </w:p>
    <w:p w:rsidR="006B6B3C" w:rsidRDefault="006B6B3C" w:rsidP="002C3D81">
      <w:pPr>
        <w:pStyle w:val="Prrafodelista"/>
        <w:autoSpaceDE w:val="0"/>
        <w:autoSpaceDN w:val="0"/>
        <w:adjustRightInd w:val="0"/>
        <w:spacing w:line="360" w:lineRule="auto"/>
        <w:ind w:left="0"/>
        <w:jc w:val="both"/>
        <w:rPr>
          <w:rFonts w:ascii="Palatino Linotype" w:hAnsi="Palatino Linotype" w:cs="Arial"/>
        </w:rPr>
      </w:pPr>
      <w:r w:rsidRPr="0053687A">
        <w:rPr>
          <w:rFonts w:ascii="Palatino Linotype" w:hAnsi="Palatino Linotype"/>
        </w:rPr>
        <w:t xml:space="preserve">Así, tenemos en un primer plano de estudio </w:t>
      </w:r>
      <w:r>
        <w:rPr>
          <w:rFonts w:ascii="Palatino Linotype" w:hAnsi="Palatino Linotype"/>
        </w:rPr>
        <w:t>d</w:t>
      </w:r>
      <w:r w:rsidRPr="0053687A">
        <w:rPr>
          <w:rFonts w:ascii="Palatino Linotype" w:hAnsi="Palatino Linotype"/>
        </w:rPr>
        <w:t>el texto de la</w:t>
      </w:r>
      <w:r>
        <w:rPr>
          <w:rFonts w:ascii="Palatino Linotype" w:hAnsi="Palatino Linotype"/>
        </w:rPr>
        <w:t>s</w:t>
      </w:r>
      <w:r w:rsidRPr="0053687A">
        <w:rPr>
          <w:rFonts w:ascii="Palatino Linotype" w:hAnsi="Palatino Linotype"/>
        </w:rPr>
        <w:t xml:space="preserve"> solicitud</w:t>
      </w:r>
      <w:r>
        <w:rPr>
          <w:rFonts w:ascii="Palatino Linotype" w:hAnsi="Palatino Linotype"/>
        </w:rPr>
        <w:t>es</w:t>
      </w:r>
      <w:r w:rsidRPr="0053687A">
        <w:rPr>
          <w:rFonts w:ascii="Palatino Linotype" w:hAnsi="Palatino Linotype"/>
        </w:rPr>
        <w:t xml:space="preserve"> de información, que fue</w:t>
      </w:r>
      <w:r>
        <w:rPr>
          <w:rFonts w:ascii="Palatino Linotype" w:hAnsi="Palatino Linotype"/>
        </w:rPr>
        <w:t xml:space="preserve">ron </w:t>
      </w:r>
      <w:r w:rsidRPr="0053687A">
        <w:rPr>
          <w:rFonts w:ascii="Palatino Linotype" w:hAnsi="Palatino Linotype"/>
        </w:rPr>
        <w:t>plasmada</w:t>
      </w:r>
      <w:r>
        <w:rPr>
          <w:rFonts w:ascii="Palatino Linotype" w:hAnsi="Palatino Linotype"/>
        </w:rPr>
        <w:t>s</w:t>
      </w:r>
      <w:r w:rsidRPr="0053687A">
        <w:rPr>
          <w:rFonts w:ascii="Palatino Linotype" w:hAnsi="Palatino Linotype"/>
        </w:rPr>
        <w:t xml:space="preserve"> por </w:t>
      </w:r>
      <w:r>
        <w:rPr>
          <w:rFonts w:ascii="Palatino Linotype" w:hAnsi="Palatino Linotype"/>
        </w:rPr>
        <w:t>e</w:t>
      </w:r>
      <w:r w:rsidRPr="0053687A">
        <w:rPr>
          <w:rFonts w:ascii="Palatino Linotype" w:hAnsi="Palatino Linotype"/>
        </w:rPr>
        <w:t xml:space="preserve">l </w:t>
      </w:r>
      <w:r w:rsidRPr="006B6B3C">
        <w:rPr>
          <w:rFonts w:ascii="Palatino Linotype" w:hAnsi="Palatino Linotype"/>
          <w:b/>
        </w:rPr>
        <w:t>recurrente</w:t>
      </w:r>
      <w:r w:rsidRPr="0053687A">
        <w:rPr>
          <w:rFonts w:ascii="Palatino Linotype" w:hAnsi="Palatino Linotype"/>
        </w:rPr>
        <w:t>, ello a efecto de po</w:t>
      </w:r>
      <w:r>
        <w:rPr>
          <w:rFonts w:ascii="Palatino Linotype" w:hAnsi="Palatino Linotype"/>
        </w:rPr>
        <w:t>der determinar la materia de la</w:t>
      </w:r>
      <w:r w:rsidRPr="0053687A">
        <w:rPr>
          <w:rFonts w:ascii="Palatino Linotype" w:hAnsi="Palatino Linotype"/>
        </w:rPr>
        <w:t xml:space="preserve"> solicitud de información que nos ocupa, así, el particular requiere </w:t>
      </w:r>
      <w:r>
        <w:rPr>
          <w:rFonts w:ascii="Palatino Linotype" w:hAnsi="Palatino Linotype"/>
        </w:rPr>
        <w:t>d</w:t>
      </w:r>
      <w:r>
        <w:rPr>
          <w:rFonts w:ascii="Palatino Linotype" w:hAnsi="Palatino Linotype" w:cs="Arial"/>
        </w:rPr>
        <w:t>e forma objetiva lo siguiente punto:</w:t>
      </w:r>
    </w:p>
    <w:p w:rsidR="006B6B3C" w:rsidRDefault="006B6B3C" w:rsidP="002C3D81">
      <w:pPr>
        <w:pStyle w:val="Prrafodelista"/>
        <w:autoSpaceDE w:val="0"/>
        <w:autoSpaceDN w:val="0"/>
        <w:adjustRightInd w:val="0"/>
        <w:spacing w:line="360" w:lineRule="auto"/>
        <w:ind w:left="0"/>
        <w:jc w:val="both"/>
        <w:rPr>
          <w:rFonts w:ascii="Palatino Linotype" w:hAnsi="Palatino Linotype" w:cs="Arial"/>
        </w:rPr>
      </w:pPr>
    </w:p>
    <w:p w:rsidR="00CD6407" w:rsidRDefault="00CD6407" w:rsidP="002C3D81">
      <w:pPr>
        <w:pStyle w:val="Prrafodelista"/>
        <w:numPr>
          <w:ilvl w:val="0"/>
          <w:numId w:val="9"/>
        </w:numPr>
        <w:autoSpaceDE w:val="0"/>
        <w:autoSpaceDN w:val="0"/>
        <w:adjustRightInd w:val="0"/>
        <w:spacing w:line="360" w:lineRule="auto"/>
        <w:ind w:right="567"/>
        <w:jc w:val="both"/>
        <w:rPr>
          <w:rFonts w:ascii="Palatino Linotype" w:hAnsi="Palatino Linotype" w:cs="Arial"/>
          <w:i/>
        </w:rPr>
      </w:pPr>
      <w:r>
        <w:rPr>
          <w:rFonts w:ascii="Palatino Linotype" w:eastAsia="Calibri" w:hAnsi="Palatino Linotype" w:cs="Arial"/>
          <w:b/>
        </w:rPr>
        <w:t>00426/PJUDICI/IP/2018</w:t>
      </w:r>
      <w:r w:rsidRPr="0019188B">
        <w:rPr>
          <w:rFonts w:ascii="Palatino Linotype" w:hAnsi="Palatino Linotype" w:cs="Arial"/>
          <w:i/>
        </w:rPr>
        <w:t xml:space="preserve"> </w:t>
      </w:r>
    </w:p>
    <w:p w:rsidR="0019188B" w:rsidRDefault="0019188B" w:rsidP="002C3D81">
      <w:pPr>
        <w:pStyle w:val="Prrafodelista"/>
        <w:autoSpaceDE w:val="0"/>
        <w:autoSpaceDN w:val="0"/>
        <w:adjustRightInd w:val="0"/>
        <w:ind w:left="720" w:right="567"/>
        <w:jc w:val="both"/>
        <w:rPr>
          <w:rFonts w:ascii="Palatino Linotype" w:hAnsi="Palatino Linotype" w:cs="Arial"/>
          <w:i/>
        </w:rPr>
      </w:pPr>
      <w:r w:rsidRPr="0019188B">
        <w:rPr>
          <w:rFonts w:ascii="Palatino Linotype" w:hAnsi="Palatino Linotype" w:cs="Arial"/>
          <w:i/>
        </w:rPr>
        <w:t xml:space="preserve">“solicito informe detallado de la detención sin orden de </w:t>
      </w:r>
      <w:proofErr w:type="spellStart"/>
      <w:r w:rsidRPr="0019188B">
        <w:rPr>
          <w:rFonts w:ascii="Palatino Linotype" w:hAnsi="Palatino Linotype" w:cs="Arial"/>
          <w:i/>
        </w:rPr>
        <w:t>aprehencion</w:t>
      </w:r>
      <w:proofErr w:type="spellEnd"/>
      <w:r w:rsidRPr="0019188B">
        <w:rPr>
          <w:rFonts w:ascii="Palatino Linotype" w:hAnsi="Palatino Linotype" w:cs="Arial"/>
          <w:i/>
        </w:rPr>
        <w:t xml:space="preserve"> de </w:t>
      </w:r>
      <w:proofErr w:type="spellStart"/>
      <w:r w:rsidR="002A05D5">
        <w:rPr>
          <w:rFonts w:ascii="Palatino Linotype" w:hAnsi="Palatino Linotype" w:cs="Arial"/>
          <w:i/>
        </w:rPr>
        <w:t>xxxxxxxxxxxxx</w:t>
      </w:r>
      <w:proofErr w:type="spellEnd"/>
      <w:r w:rsidR="002A05D5">
        <w:rPr>
          <w:rFonts w:ascii="Palatino Linotype" w:hAnsi="Palatino Linotype" w:cs="Arial"/>
          <w:i/>
        </w:rPr>
        <w:t xml:space="preserve"> </w:t>
      </w:r>
      <w:proofErr w:type="spellStart"/>
      <w:r w:rsidR="002A05D5">
        <w:rPr>
          <w:rFonts w:ascii="Palatino Linotype" w:hAnsi="Palatino Linotype" w:cs="Arial"/>
          <w:i/>
        </w:rPr>
        <w:t>dexx</w:t>
      </w:r>
      <w:proofErr w:type="spellEnd"/>
      <w:r w:rsidRPr="0019188B">
        <w:rPr>
          <w:rFonts w:ascii="Palatino Linotype" w:hAnsi="Palatino Linotype" w:cs="Arial"/>
          <w:i/>
        </w:rPr>
        <w:t xml:space="preserve"> años de edad el cual fue detenido el </w:t>
      </w:r>
      <w:proofErr w:type="spellStart"/>
      <w:r w:rsidRPr="0019188B">
        <w:rPr>
          <w:rFonts w:ascii="Palatino Linotype" w:hAnsi="Palatino Linotype" w:cs="Arial"/>
          <w:i/>
        </w:rPr>
        <w:t>dia</w:t>
      </w:r>
      <w:proofErr w:type="spellEnd"/>
      <w:r w:rsidRPr="0019188B">
        <w:rPr>
          <w:rFonts w:ascii="Palatino Linotype" w:hAnsi="Palatino Linotype" w:cs="Arial"/>
          <w:i/>
        </w:rPr>
        <w:t xml:space="preserve"> </w:t>
      </w:r>
      <w:proofErr w:type="spellStart"/>
      <w:r w:rsidR="002A05D5">
        <w:rPr>
          <w:rFonts w:ascii="Palatino Linotype" w:hAnsi="Palatino Linotype" w:cs="Arial"/>
          <w:i/>
        </w:rPr>
        <w:t>xxxxxxxxx</w:t>
      </w:r>
      <w:proofErr w:type="spellEnd"/>
      <w:r w:rsidRPr="0019188B">
        <w:rPr>
          <w:rFonts w:ascii="Palatino Linotype" w:hAnsi="Palatino Linotype" w:cs="Arial"/>
          <w:i/>
        </w:rPr>
        <w:t xml:space="preserve"> en la calle de </w:t>
      </w:r>
      <w:proofErr w:type="spellStart"/>
      <w:r w:rsidR="002A05D5">
        <w:rPr>
          <w:rFonts w:ascii="Palatino Linotype" w:hAnsi="Palatino Linotype" w:cs="Arial"/>
          <w:i/>
        </w:rPr>
        <w:t>xxxxxxxx</w:t>
      </w:r>
      <w:proofErr w:type="spellEnd"/>
      <w:r w:rsidRPr="0019188B">
        <w:rPr>
          <w:rFonts w:ascii="Palatino Linotype" w:hAnsi="Palatino Linotype" w:cs="Arial"/>
          <w:i/>
        </w:rPr>
        <w:t xml:space="preserve"> manzana </w:t>
      </w:r>
      <w:r w:rsidR="002A05D5">
        <w:rPr>
          <w:rFonts w:ascii="Palatino Linotype" w:hAnsi="Palatino Linotype" w:cs="Arial"/>
          <w:i/>
        </w:rPr>
        <w:t>xx</w:t>
      </w:r>
      <w:r w:rsidRPr="0019188B">
        <w:rPr>
          <w:rFonts w:ascii="Palatino Linotype" w:hAnsi="Palatino Linotype" w:cs="Arial"/>
          <w:i/>
        </w:rPr>
        <w:t xml:space="preserve"> lote </w:t>
      </w:r>
      <w:r w:rsidR="002A05D5">
        <w:rPr>
          <w:rFonts w:ascii="Palatino Linotype" w:hAnsi="Palatino Linotype" w:cs="Arial"/>
          <w:i/>
        </w:rPr>
        <w:t>xxx</w:t>
      </w:r>
      <w:r w:rsidRPr="0019188B">
        <w:rPr>
          <w:rFonts w:ascii="Palatino Linotype" w:hAnsi="Palatino Linotype" w:cs="Arial"/>
          <w:i/>
        </w:rPr>
        <w:t xml:space="preserve"> entre </w:t>
      </w:r>
      <w:proofErr w:type="spellStart"/>
      <w:r w:rsidR="002A05D5">
        <w:rPr>
          <w:rFonts w:ascii="Palatino Linotype" w:hAnsi="Palatino Linotype" w:cs="Arial"/>
          <w:i/>
        </w:rPr>
        <w:t>xxxxxx</w:t>
      </w:r>
      <w:proofErr w:type="spellEnd"/>
      <w:r w:rsidRPr="0019188B">
        <w:rPr>
          <w:rFonts w:ascii="Palatino Linotype" w:hAnsi="Palatino Linotype" w:cs="Arial"/>
          <w:i/>
        </w:rPr>
        <w:t xml:space="preserve"> y </w:t>
      </w:r>
      <w:proofErr w:type="spellStart"/>
      <w:r w:rsidR="002A05D5">
        <w:rPr>
          <w:rFonts w:ascii="Palatino Linotype" w:hAnsi="Palatino Linotype" w:cs="Arial"/>
          <w:i/>
        </w:rPr>
        <w:t>xxxxxxxx</w:t>
      </w:r>
      <w:proofErr w:type="spellEnd"/>
      <w:r w:rsidRPr="0019188B">
        <w:rPr>
          <w:rFonts w:ascii="Palatino Linotype" w:hAnsi="Palatino Linotype" w:cs="Arial"/>
          <w:i/>
        </w:rPr>
        <w:t xml:space="preserve"> colonia </w:t>
      </w:r>
      <w:proofErr w:type="spellStart"/>
      <w:r w:rsidR="002A05D5">
        <w:rPr>
          <w:rFonts w:ascii="Palatino Linotype" w:hAnsi="Palatino Linotype" w:cs="Arial"/>
          <w:i/>
        </w:rPr>
        <w:t>xxxxxxxx</w:t>
      </w:r>
      <w:proofErr w:type="spellEnd"/>
      <w:r w:rsidRPr="0019188B">
        <w:rPr>
          <w:rFonts w:ascii="Palatino Linotype" w:hAnsi="Palatino Linotype" w:cs="Arial"/>
          <w:i/>
        </w:rPr>
        <w:t xml:space="preserve"> municipio de </w:t>
      </w:r>
      <w:proofErr w:type="spellStart"/>
      <w:r w:rsidR="002A05D5">
        <w:rPr>
          <w:rFonts w:ascii="Palatino Linotype" w:hAnsi="Palatino Linotype" w:cs="Arial"/>
          <w:i/>
        </w:rPr>
        <w:t>xxxxxxxxx</w:t>
      </w:r>
      <w:proofErr w:type="spellEnd"/>
      <w:r w:rsidRPr="0019188B">
        <w:rPr>
          <w:rFonts w:ascii="Palatino Linotype" w:hAnsi="Palatino Linotype" w:cs="Arial"/>
          <w:i/>
        </w:rPr>
        <w:t xml:space="preserve"> </w:t>
      </w:r>
      <w:r w:rsidRPr="0019188B">
        <w:rPr>
          <w:rFonts w:ascii="Palatino Linotype" w:hAnsi="Palatino Linotype" w:cs="Arial"/>
          <w:b/>
          <w:i/>
          <w:sz w:val="28"/>
          <w:u w:val="single"/>
        </w:rPr>
        <w:t xml:space="preserve">que presente la </w:t>
      </w:r>
      <w:proofErr w:type="spellStart"/>
      <w:r w:rsidRPr="0019188B">
        <w:rPr>
          <w:rFonts w:ascii="Palatino Linotype" w:hAnsi="Palatino Linotype" w:cs="Arial"/>
          <w:b/>
          <w:i/>
          <w:sz w:val="28"/>
          <w:u w:val="single"/>
        </w:rPr>
        <w:t>fiscalia</w:t>
      </w:r>
      <w:proofErr w:type="spellEnd"/>
      <w:r w:rsidRPr="0019188B">
        <w:rPr>
          <w:rFonts w:ascii="Palatino Linotype" w:hAnsi="Palatino Linotype" w:cs="Arial"/>
          <w:i/>
        </w:rPr>
        <w:t xml:space="preserve"> la puesta a </w:t>
      </w:r>
      <w:proofErr w:type="spellStart"/>
      <w:r w:rsidRPr="0019188B">
        <w:rPr>
          <w:rFonts w:ascii="Palatino Linotype" w:hAnsi="Palatino Linotype" w:cs="Arial"/>
          <w:i/>
        </w:rPr>
        <w:lastRenderedPageBreak/>
        <w:t>dispocicion</w:t>
      </w:r>
      <w:proofErr w:type="spellEnd"/>
      <w:r w:rsidRPr="0019188B">
        <w:rPr>
          <w:rFonts w:ascii="Palatino Linotype" w:hAnsi="Palatino Linotype" w:cs="Arial"/>
          <w:i/>
        </w:rPr>
        <w:t xml:space="preserve"> y el delito que se le imputa porque de igual fue torturado y le hicieron a base de tortura le hicieron firmar una </w:t>
      </w:r>
      <w:proofErr w:type="spellStart"/>
      <w:r w:rsidRPr="0019188B">
        <w:rPr>
          <w:rFonts w:ascii="Palatino Linotype" w:hAnsi="Palatino Linotype" w:cs="Arial"/>
          <w:i/>
        </w:rPr>
        <w:t>confecion</w:t>
      </w:r>
      <w:proofErr w:type="spellEnd"/>
      <w:r w:rsidRPr="0019188B">
        <w:rPr>
          <w:rFonts w:ascii="Palatino Linotype" w:hAnsi="Palatino Linotype" w:cs="Arial"/>
          <w:i/>
        </w:rPr>
        <w:t xml:space="preserve"> con </w:t>
      </w:r>
      <w:proofErr w:type="spellStart"/>
      <w:r w:rsidRPr="0019188B">
        <w:rPr>
          <w:rFonts w:ascii="Palatino Linotype" w:hAnsi="Palatino Linotype" w:cs="Arial"/>
          <w:i/>
        </w:rPr>
        <w:t>precion</w:t>
      </w:r>
      <w:proofErr w:type="spellEnd"/>
      <w:r w:rsidRPr="0019188B">
        <w:rPr>
          <w:rFonts w:ascii="Palatino Linotype" w:hAnsi="Palatino Linotype" w:cs="Arial"/>
          <w:i/>
        </w:rPr>
        <w:t>”</w:t>
      </w:r>
    </w:p>
    <w:p w:rsidR="006B6B3C" w:rsidRPr="0019188B" w:rsidRDefault="0019188B" w:rsidP="002C3D81">
      <w:pPr>
        <w:pStyle w:val="Prrafodelista"/>
        <w:autoSpaceDE w:val="0"/>
        <w:autoSpaceDN w:val="0"/>
        <w:adjustRightInd w:val="0"/>
        <w:spacing w:line="360" w:lineRule="auto"/>
        <w:ind w:left="720" w:right="567"/>
        <w:jc w:val="right"/>
        <w:rPr>
          <w:rFonts w:ascii="Palatino Linotype" w:hAnsi="Palatino Linotype" w:cs="Arial"/>
        </w:rPr>
      </w:pPr>
      <w:r w:rsidRPr="0019188B">
        <w:rPr>
          <w:rFonts w:ascii="Palatino Linotype" w:hAnsi="Palatino Linotype" w:cs="Arial"/>
        </w:rPr>
        <w:t>(</w:t>
      </w:r>
      <w:r w:rsidR="00CD6407">
        <w:rPr>
          <w:rFonts w:ascii="Palatino Linotype" w:hAnsi="Palatino Linotype" w:cs="Arial"/>
        </w:rPr>
        <w:t>Énfasis</w:t>
      </w:r>
      <w:r>
        <w:rPr>
          <w:rFonts w:ascii="Palatino Linotype" w:hAnsi="Palatino Linotype" w:cs="Arial"/>
        </w:rPr>
        <w:t xml:space="preserve"> añadido</w:t>
      </w:r>
      <w:r w:rsidRPr="0019188B">
        <w:rPr>
          <w:rFonts w:ascii="Palatino Linotype" w:hAnsi="Palatino Linotype" w:cs="Arial"/>
        </w:rPr>
        <w:t>).</w:t>
      </w:r>
    </w:p>
    <w:p w:rsidR="00CD6407" w:rsidRPr="00BE5C63" w:rsidRDefault="00CD6407" w:rsidP="002C3D81">
      <w:pPr>
        <w:pStyle w:val="Prrafodelista"/>
        <w:numPr>
          <w:ilvl w:val="0"/>
          <w:numId w:val="9"/>
        </w:numPr>
        <w:autoSpaceDE w:val="0"/>
        <w:autoSpaceDN w:val="0"/>
        <w:adjustRightInd w:val="0"/>
        <w:spacing w:line="360" w:lineRule="auto"/>
        <w:ind w:right="567"/>
        <w:jc w:val="both"/>
        <w:rPr>
          <w:rFonts w:ascii="Palatino Linotype" w:hAnsi="Palatino Linotype" w:cs="Arial"/>
          <w:i/>
        </w:rPr>
      </w:pPr>
      <w:r>
        <w:rPr>
          <w:rFonts w:ascii="Palatino Linotype" w:eastAsia="Calibri" w:hAnsi="Palatino Linotype" w:cs="Arial"/>
          <w:b/>
        </w:rPr>
        <w:t>00427/PJUDICI/IP/2018</w:t>
      </w:r>
    </w:p>
    <w:p w:rsidR="00BE5C63" w:rsidRDefault="00BE5C63" w:rsidP="00BE5C63">
      <w:pPr>
        <w:pStyle w:val="Prrafodelista"/>
        <w:autoSpaceDE w:val="0"/>
        <w:autoSpaceDN w:val="0"/>
        <w:adjustRightInd w:val="0"/>
        <w:spacing w:line="360" w:lineRule="auto"/>
        <w:ind w:left="720" w:right="567"/>
        <w:jc w:val="both"/>
        <w:rPr>
          <w:rFonts w:ascii="Palatino Linotype" w:hAnsi="Palatino Linotype" w:cs="Arial"/>
          <w:i/>
        </w:rPr>
      </w:pPr>
    </w:p>
    <w:p w:rsidR="0019188B" w:rsidRDefault="0019188B" w:rsidP="002C3D81">
      <w:pPr>
        <w:pStyle w:val="Prrafodelista"/>
        <w:autoSpaceDE w:val="0"/>
        <w:autoSpaceDN w:val="0"/>
        <w:adjustRightInd w:val="0"/>
        <w:ind w:left="720" w:right="567"/>
        <w:jc w:val="both"/>
        <w:rPr>
          <w:rFonts w:ascii="Palatino Linotype" w:hAnsi="Palatino Linotype" w:cs="Arial"/>
          <w:i/>
        </w:rPr>
      </w:pPr>
      <w:r w:rsidRPr="0019188B">
        <w:rPr>
          <w:rFonts w:ascii="Palatino Linotype" w:hAnsi="Palatino Linotype" w:cs="Arial"/>
          <w:i/>
        </w:rPr>
        <w:t>“</w:t>
      </w:r>
      <w:r w:rsidRPr="0019188B">
        <w:rPr>
          <w:rFonts w:ascii="Palatino Linotype" w:hAnsi="Palatino Linotype" w:cs="Arial"/>
          <w:b/>
          <w:i/>
          <w:sz w:val="28"/>
          <w:u w:val="single"/>
        </w:rPr>
        <w:t xml:space="preserve">solicito que la </w:t>
      </w:r>
      <w:proofErr w:type="spellStart"/>
      <w:r w:rsidRPr="0019188B">
        <w:rPr>
          <w:rFonts w:ascii="Palatino Linotype" w:hAnsi="Palatino Linotype" w:cs="Arial"/>
          <w:b/>
          <w:i/>
          <w:sz w:val="28"/>
          <w:u w:val="single"/>
        </w:rPr>
        <w:t>fiscalia</w:t>
      </w:r>
      <w:proofErr w:type="spellEnd"/>
      <w:r w:rsidRPr="0019188B">
        <w:rPr>
          <w:rFonts w:ascii="Palatino Linotype" w:hAnsi="Palatino Linotype" w:cs="Arial"/>
          <w:b/>
          <w:i/>
          <w:sz w:val="28"/>
          <w:u w:val="single"/>
        </w:rPr>
        <w:t xml:space="preserve"> de justicia</w:t>
      </w:r>
      <w:r w:rsidRPr="0019188B">
        <w:rPr>
          <w:rFonts w:ascii="Palatino Linotype" w:hAnsi="Palatino Linotype" w:cs="Arial"/>
          <w:i/>
          <w:sz w:val="28"/>
        </w:rPr>
        <w:t xml:space="preserve"> </w:t>
      </w:r>
      <w:r w:rsidRPr="0019188B">
        <w:rPr>
          <w:rFonts w:ascii="Palatino Linotype" w:hAnsi="Palatino Linotype" w:cs="Arial"/>
          <w:i/>
        </w:rPr>
        <w:t xml:space="preserve">informe de la detención de </w:t>
      </w:r>
      <w:proofErr w:type="spellStart"/>
      <w:r w:rsidR="00E93647">
        <w:rPr>
          <w:rFonts w:ascii="Palatino Linotype" w:hAnsi="Palatino Linotype" w:cs="Arial"/>
          <w:i/>
        </w:rPr>
        <w:t>xxxxxxxxxxxx</w:t>
      </w:r>
      <w:proofErr w:type="spellEnd"/>
      <w:r w:rsidRPr="0019188B">
        <w:rPr>
          <w:rFonts w:ascii="Palatino Linotype" w:hAnsi="Palatino Linotype" w:cs="Arial"/>
          <w:i/>
        </w:rPr>
        <w:t xml:space="preserve"> el día </w:t>
      </w:r>
      <w:proofErr w:type="spellStart"/>
      <w:r w:rsidR="00E93647">
        <w:rPr>
          <w:rFonts w:ascii="Palatino Linotype" w:hAnsi="Palatino Linotype" w:cs="Arial"/>
          <w:i/>
        </w:rPr>
        <w:t>xxxxxxxxxxxx</w:t>
      </w:r>
      <w:proofErr w:type="spellEnd"/>
      <w:r w:rsidRPr="0019188B">
        <w:rPr>
          <w:rFonts w:ascii="Palatino Linotype" w:hAnsi="Palatino Linotype" w:cs="Arial"/>
          <w:i/>
        </w:rPr>
        <w:t xml:space="preserve"> a las </w:t>
      </w:r>
      <w:proofErr w:type="spellStart"/>
      <w:r w:rsidR="00E93647">
        <w:rPr>
          <w:rFonts w:ascii="Palatino Linotype" w:hAnsi="Palatino Linotype" w:cs="Arial"/>
          <w:i/>
        </w:rPr>
        <w:t>xxxxxxxxx</w:t>
      </w:r>
      <w:proofErr w:type="spellEnd"/>
      <w:r w:rsidRPr="0019188B">
        <w:rPr>
          <w:rFonts w:ascii="Palatino Linotype" w:hAnsi="Palatino Linotype" w:cs="Arial"/>
          <w:i/>
        </w:rPr>
        <w:t xml:space="preserve"> en el domicilio de la calle </w:t>
      </w:r>
      <w:proofErr w:type="spellStart"/>
      <w:r w:rsidR="00E93647">
        <w:rPr>
          <w:rFonts w:ascii="Palatino Linotype" w:hAnsi="Palatino Linotype" w:cs="Arial"/>
          <w:i/>
        </w:rPr>
        <w:t>xxxxxxx</w:t>
      </w:r>
      <w:proofErr w:type="spellEnd"/>
      <w:r w:rsidRPr="0019188B">
        <w:rPr>
          <w:rFonts w:ascii="Palatino Linotype" w:hAnsi="Palatino Linotype" w:cs="Arial"/>
          <w:i/>
        </w:rPr>
        <w:t xml:space="preserve"> manzana </w:t>
      </w:r>
      <w:r w:rsidR="00E93647">
        <w:rPr>
          <w:rFonts w:ascii="Palatino Linotype" w:hAnsi="Palatino Linotype" w:cs="Arial"/>
          <w:i/>
        </w:rPr>
        <w:t>xxx</w:t>
      </w:r>
      <w:r w:rsidRPr="0019188B">
        <w:rPr>
          <w:rFonts w:ascii="Palatino Linotype" w:hAnsi="Palatino Linotype" w:cs="Arial"/>
          <w:i/>
        </w:rPr>
        <w:t xml:space="preserve"> lote </w:t>
      </w:r>
      <w:proofErr w:type="spellStart"/>
      <w:r w:rsidR="00E93647">
        <w:rPr>
          <w:rFonts w:ascii="Palatino Linotype" w:hAnsi="Palatino Linotype" w:cs="Arial"/>
          <w:i/>
        </w:rPr>
        <w:t>xxxx</w:t>
      </w:r>
      <w:proofErr w:type="spellEnd"/>
      <w:r w:rsidRPr="0019188B">
        <w:rPr>
          <w:rFonts w:ascii="Palatino Linotype" w:hAnsi="Palatino Linotype" w:cs="Arial"/>
          <w:i/>
        </w:rPr>
        <w:t xml:space="preserve"> de la colonia </w:t>
      </w:r>
      <w:proofErr w:type="spellStart"/>
      <w:r w:rsidR="00E93647">
        <w:rPr>
          <w:rFonts w:ascii="Palatino Linotype" w:hAnsi="Palatino Linotype" w:cs="Arial"/>
          <w:i/>
        </w:rPr>
        <w:t>xxxxxxxxxx</w:t>
      </w:r>
      <w:proofErr w:type="spellEnd"/>
      <w:r w:rsidRPr="0019188B">
        <w:rPr>
          <w:rFonts w:ascii="Palatino Linotype" w:hAnsi="Palatino Linotype" w:cs="Arial"/>
          <w:i/>
        </w:rPr>
        <w:t xml:space="preserve"> del municipio de </w:t>
      </w:r>
      <w:proofErr w:type="spellStart"/>
      <w:r w:rsidR="00E93647">
        <w:rPr>
          <w:rFonts w:ascii="Palatino Linotype" w:hAnsi="Palatino Linotype" w:cs="Arial"/>
          <w:i/>
        </w:rPr>
        <w:t>xxxxxxxx</w:t>
      </w:r>
      <w:proofErr w:type="spellEnd"/>
      <w:r w:rsidRPr="0019188B">
        <w:rPr>
          <w:rFonts w:ascii="Palatino Linotype" w:hAnsi="Palatino Linotype" w:cs="Arial"/>
          <w:i/>
        </w:rPr>
        <w:t xml:space="preserve"> y que presenten la orden de </w:t>
      </w:r>
      <w:proofErr w:type="spellStart"/>
      <w:r w:rsidRPr="0019188B">
        <w:rPr>
          <w:rFonts w:ascii="Palatino Linotype" w:hAnsi="Palatino Linotype" w:cs="Arial"/>
          <w:i/>
        </w:rPr>
        <w:t>apre</w:t>
      </w:r>
      <w:r w:rsidR="00E21E2E">
        <w:rPr>
          <w:rFonts w:ascii="Palatino Linotype" w:hAnsi="Palatino Linotype" w:cs="Arial"/>
          <w:i/>
        </w:rPr>
        <w:t>hencion</w:t>
      </w:r>
      <w:proofErr w:type="spellEnd"/>
      <w:r w:rsidR="00E21E2E">
        <w:rPr>
          <w:rFonts w:ascii="Palatino Linotype" w:hAnsi="Palatino Linotype" w:cs="Arial"/>
          <w:i/>
        </w:rPr>
        <w:t xml:space="preserve"> y cateo ya que fue </w:t>
      </w:r>
      <w:proofErr w:type="spellStart"/>
      <w:r w:rsidR="00E21E2E">
        <w:rPr>
          <w:rFonts w:ascii="Palatino Linotype" w:hAnsi="Palatino Linotype" w:cs="Arial"/>
          <w:i/>
        </w:rPr>
        <w:t>sacaxa</w:t>
      </w:r>
      <w:proofErr w:type="spellEnd"/>
      <w:r w:rsidR="00E21E2E">
        <w:rPr>
          <w:rFonts w:ascii="Palatino Linotype" w:hAnsi="Palatino Linotype" w:cs="Arial"/>
          <w:i/>
        </w:rPr>
        <w:t xml:space="preserve"> de su domicilio y </w:t>
      </w:r>
      <w:proofErr w:type="spellStart"/>
      <w:r w:rsidR="00E21E2E">
        <w:rPr>
          <w:rFonts w:ascii="Palatino Linotype" w:hAnsi="Palatino Linotype" w:cs="Arial"/>
          <w:i/>
        </w:rPr>
        <w:t>llevadx</w:t>
      </w:r>
      <w:proofErr w:type="spellEnd"/>
      <w:r w:rsidRPr="0019188B">
        <w:rPr>
          <w:rFonts w:ascii="Palatino Linotype" w:hAnsi="Palatino Linotype" w:cs="Arial"/>
          <w:i/>
        </w:rPr>
        <w:t xml:space="preserve"> al centro de</w:t>
      </w:r>
      <w:r w:rsidR="00E21E2E">
        <w:rPr>
          <w:rFonts w:ascii="Palatino Linotype" w:hAnsi="Palatino Linotype" w:cs="Arial"/>
          <w:i/>
        </w:rPr>
        <w:t xml:space="preserve"> justicia en donde fue </w:t>
      </w:r>
      <w:proofErr w:type="spellStart"/>
      <w:r w:rsidR="00E21E2E">
        <w:rPr>
          <w:rFonts w:ascii="Palatino Linotype" w:hAnsi="Palatino Linotype" w:cs="Arial"/>
          <w:i/>
        </w:rPr>
        <w:t>torturadx</w:t>
      </w:r>
      <w:proofErr w:type="spellEnd"/>
      <w:r w:rsidR="00E21E2E">
        <w:rPr>
          <w:rFonts w:ascii="Palatino Linotype" w:hAnsi="Palatino Linotype" w:cs="Arial"/>
          <w:i/>
        </w:rPr>
        <w:t xml:space="preserve"> brutalmente por xx</w:t>
      </w:r>
      <w:r w:rsidRPr="0019188B">
        <w:rPr>
          <w:rFonts w:ascii="Palatino Linotype" w:hAnsi="Palatino Linotype" w:cs="Arial"/>
          <w:i/>
        </w:rPr>
        <w:t xml:space="preserve"> comandante </w:t>
      </w:r>
      <w:proofErr w:type="spellStart"/>
      <w:r w:rsidR="00E21E2E">
        <w:rPr>
          <w:rFonts w:ascii="Palatino Linotype" w:hAnsi="Palatino Linotype" w:cs="Arial"/>
          <w:i/>
        </w:rPr>
        <w:t>xxxxxxxxxxxxxxx</w:t>
      </w:r>
      <w:proofErr w:type="spellEnd"/>
      <w:r w:rsidRPr="0019188B">
        <w:rPr>
          <w:rFonts w:ascii="Palatino Linotype" w:hAnsi="Palatino Linotype" w:cs="Arial"/>
          <w:i/>
        </w:rPr>
        <w:t xml:space="preserve"> y agentes ministeriales a su mando para posteriormente hacerle fi</w:t>
      </w:r>
      <w:r w:rsidR="009C53ED">
        <w:rPr>
          <w:rFonts w:ascii="Palatino Linotype" w:hAnsi="Palatino Linotype" w:cs="Arial"/>
          <w:i/>
        </w:rPr>
        <w:t xml:space="preserve">rmar una </w:t>
      </w:r>
      <w:proofErr w:type="spellStart"/>
      <w:r w:rsidR="009C53ED">
        <w:rPr>
          <w:rFonts w:ascii="Palatino Linotype" w:hAnsi="Palatino Linotype" w:cs="Arial"/>
          <w:i/>
        </w:rPr>
        <w:t>confecion</w:t>
      </w:r>
      <w:proofErr w:type="spellEnd"/>
      <w:r w:rsidR="009C53ED">
        <w:rPr>
          <w:rFonts w:ascii="Palatino Linotype" w:hAnsi="Palatino Linotype" w:cs="Arial"/>
          <w:i/>
        </w:rPr>
        <w:t xml:space="preserve"> en donde xxx</w:t>
      </w:r>
      <w:r w:rsidRPr="0019188B">
        <w:rPr>
          <w:rFonts w:ascii="Palatino Linotype" w:hAnsi="Palatino Linotype" w:cs="Arial"/>
          <w:i/>
        </w:rPr>
        <w:t xml:space="preserve"> se dedicaba al robo de vehículo y al secuestro”</w:t>
      </w:r>
    </w:p>
    <w:p w:rsidR="0019188B" w:rsidRDefault="0019188B" w:rsidP="002C3D81">
      <w:pPr>
        <w:pStyle w:val="Prrafodelista"/>
        <w:autoSpaceDE w:val="0"/>
        <w:autoSpaceDN w:val="0"/>
        <w:adjustRightInd w:val="0"/>
        <w:spacing w:line="360" w:lineRule="auto"/>
        <w:ind w:left="720" w:right="567"/>
        <w:jc w:val="right"/>
        <w:rPr>
          <w:rFonts w:ascii="Palatino Linotype" w:hAnsi="Palatino Linotype" w:cs="Arial"/>
        </w:rPr>
      </w:pPr>
      <w:r w:rsidRPr="0019188B">
        <w:rPr>
          <w:rFonts w:ascii="Palatino Linotype" w:hAnsi="Palatino Linotype" w:cs="Arial"/>
        </w:rPr>
        <w:t>(</w:t>
      </w:r>
      <w:r>
        <w:rPr>
          <w:rFonts w:ascii="Palatino Linotype" w:hAnsi="Palatino Linotype" w:cs="Arial"/>
        </w:rPr>
        <w:t>Énfasis añadido</w:t>
      </w:r>
      <w:r w:rsidRPr="0019188B">
        <w:rPr>
          <w:rFonts w:ascii="Palatino Linotype" w:hAnsi="Palatino Linotype" w:cs="Arial"/>
        </w:rPr>
        <w:t>)</w:t>
      </w:r>
    </w:p>
    <w:p w:rsidR="0019188B" w:rsidRPr="0019188B" w:rsidRDefault="0019188B" w:rsidP="002C3D81">
      <w:pPr>
        <w:pStyle w:val="Prrafodelista"/>
        <w:autoSpaceDE w:val="0"/>
        <w:autoSpaceDN w:val="0"/>
        <w:adjustRightInd w:val="0"/>
        <w:spacing w:line="360" w:lineRule="auto"/>
        <w:ind w:left="720" w:right="567"/>
        <w:jc w:val="right"/>
        <w:rPr>
          <w:rFonts w:ascii="Palatino Linotype" w:hAnsi="Palatino Linotype" w:cs="Arial"/>
        </w:rPr>
      </w:pPr>
    </w:p>
    <w:p w:rsidR="00CD6407" w:rsidRPr="00BE5C63" w:rsidRDefault="00CD6407" w:rsidP="002C3D81">
      <w:pPr>
        <w:pStyle w:val="Prrafodelista"/>
        <w:numPr>
          <w:ilvl w:val="0"/>
          <w:numId w:val="9"/>
        </w:numPr>
        <w:ind w:right="567"/>
        <w:jc w:val="both"/>
        <w:rPr>
          <w:rFonts w:ascii="Palatino Linotype" w:hAnsi="Palatino Linotype" w:cs="Arial"/>
          <w:i/>
        </w:rPr>
      </w:pPr>
      <w:r>
        <w:rPr>
          <w:rFonts w:ascii="Palatino Linotype" w:eastAsia="Calibri" w:hAnsi="Palatino Linotype" w:cs="Arial"/>
          <w:b/>
        </w:rPr>
        <w:t>00448/PJUDICI/IP/2018</w:t>
      </w:r>
    </w:p>
    <w:p w:rsidR="00BE5C63" w:rsidRDefault="00BE5C63" w:rsidP="00BE5C63">
      <w:pPr>
        <w:pStyle w:val="Prrafodelista"/>
        <w:ind w:left="720" w:right="567"/>
        <w:jc w:val="both"/>
        <w:rPr>
          <w:rFonts w:ascii="Palatino Linotype" w:hAnsi="Palatino Linotype" w:cs="Arial"/>
          <w:i/>
        </w:rPr>
      </w:pPr>
    </w:p>
    <w:p w:rsidR="0019188B" w:rsidRDefault="0019188B" w:rsidP="002C3D81">
      <w:pPr>
        <w:pStyle w:val="Prrafodelista"/>
        <w:ind w:left="720" w:right="567"/>
        <w:jc w:val="both"/>
        <w:rPr>
          <w:rFonts w:ascii="Palatino Linotype" w:hAnsi="Palatino Linotype" w:cs="Arial"/>
          <w:i/>
        </w:rPr>
      </w:pPr>
      <w:r w:rsidRPr="0019188B">
        <w:rPr>
          <w:rFonts w:ascii="Palatino Linotype" w:hAnsi="Palatino Linotype" w:cs="Arial"/>
          <w:i/>
        </w:rPr>
        <w:t>“</w:t>
      </w:r>
      <w:r w:rsidRPr="0019188B">
        <w:rPr>
          <w:rFonts w:ascii="Palatino Linotype" w:hAnsi="Palatino Linotype" w:cs="Arial"/>
          <w:b/>
          <w:i/>
          <w:sz w:val="28"/>
          <w:u w:val="single"/>
        </w:rPr>
        <w:t xml:space="preserve">solicito que la </w:t>
      </w:r>
      <w:proofErr w:type="spellStart"/>
      <w:r w:rsidRPr="0019188B">
        <w:rPr>
          <w:rFonts w:ascii="Palatino Linotype" w:hAnsi="Palatino Linotype" w:cs="Arial"/>
          <w:b/>
          <w:i/>
          <w:sz w:val="28"/>
          <w:u w:val="single"/>
        </w:rPr>
        <w:t>fiscalia</w:t>
      </w:r>
      <w:proofErr w:type="spellEnd"/>
      <w:r w:rsidRPr="0019188B">
        <w:rPr>
          <w:rFonts w:ascii="Palatino Linotype" w:hAnsi="Palatino Linotype" w:cs="Arial"/>
          <w:b/>
          <w:i/>
          <w:sz w:val="28"/>
          <w:u w:val="single"/>
        </w:rPr>
        <w:t xml:space="preserve"> general de justicia del estado de </w:t>
      </w:r>
      <w:proofErr w:type="spellStart"/>
      <w:r w:rsidRPr="0019188B">
        <w:rPr>
          <w:rFonts w:ascii="Palatino Linotype" w:hAnsi="Palatino Linotype" w:cs="Arial"/>
          <w:b/>
          <w:i/>
          <w:sz w:val="28"/>
          <w:u w:val="single"/>
        </w:rPr>
        <w:t>mexico</w:t>
      </w:r>
      <w:proofErr w:type="spellEnd"/>
      <w:r w:rsidRPr="0019188B">
        <w:rPr>
          <w:rFonts w:ascii="Palatino Linotype" w:hAnsi="Palatino Linotype" w:cs="Arial"/>
          <w:i/>
          <w:sz w:val="28"/>
        </w:rPr>
        <w:t xml:space="preserve"> </w:t>
      </w:r>
      <w:r w:rsidRPr="0019188B">
        <w:rPr>
          <w:rFonts w:ascii="Palatino Linotype" w:hAnsi="Palatino Linotype" w:cs="Arial"/>
          <w:i/>
        </w:rPr>
        <w:t xml:space="preserve">entregue un informe detallada del porque fue detenido el comandante </w:t>
      </w:r>
      <w:r w:rsidR="009C53ED">
        <w:rPr>
          <w:rFonts w:ascii="Palatino Linotype" w:hAnsi="Palatino Linotype" w:cs="Arial"/>
          <w:i/>
        </w:rPr>
        <w:t>xxxxxxxxxxxxxxxxx</w:t>
      </w:r>
      <w:bookmarkStart w:id="0" w:name="_GoBack"/>
      <w:bookmarkEnd w:id="0"/>
      <w:r w:rsidRPr="0019188B">
        <w:rPr>
          <w:rFonts w:ascii="Palatino Linotype" w:hAnsi="Palatino Linotype" w:cs="Arial"/>
          <w:i/>
        </w:rPr>
        <w:t xml:space="preserve"> adscrito al centro de justicia de </w:t>
      </w:r>
      <w:proofErr w:type="spellStart"/>
      <w:r w:rsidR="00E21E2E">
        <w:rPr>
          <w:rFonts w:ascii="Palatino Linotype" w:hAnsi="Palatino Linotype" w:cs="Arial"/>
          <w:i/>
        </w:rPr>
        <w:t>xxxxxxxxxxx</w:t>
      </w:r>
      <w:proofErr w:type="spellEnd"/>
      <w:r w:rsidRPr="0019188B">
        <w:rPr>
          <w:rFonts w:ascii="Palatino Linotype" w:hAnsi="Palatino Linotype" w:cs="Arial"/>
          <w:i/>
        </w:rPr>
        <w:t xml:space="preserve">” </w:t>
      </w:r>
    </w:p>
    <w:p w:rsidR="0019188B" w:rsidRDefault="0019188B" w:rsidP="002C3D81">
      <w:pPr>
        <w:pStyle w:val="Prrafodelista"/>
        <w:ind w:left="720" w:right="567"/>
        <w:jc w:val="both"/>
        <w:rPr>
          <w:rFonts w:ascii="Palatino Linotype" w:hAnsi="Palatino Linotype" w:cs="Arial"/>
          <w:i/>
        </w:rPr>
      </w:pPr>
    </w:p>
    <w:p w:rsidR="0019188B" w:rsidRPr="0019188B" w:rsidRDefault="0019188B" w:rsidP="002C3D81">
      <w:pPr>
        <w:pStyle w:val="Prrafodelista"/>
        <w:ind w:left="720" w:right="567"/>
        <w:jc w:val="right"/>
        <w:rPr>
          <w:rFonts w:ascii="Palatino Linotype" w:hAnsi="Palatino Linotype" w:cs="Arial"/>
        </w:rPr>
      </w:pPr>
      <w:r w:rsidRPr="0019188B">
        <w:rPr>
          <w:rFonts w:ascii="Palatino Linotype" w:hAnsi="Palatino Linotype" w:cs="Arial"/>
        </w:rPr>
        <w:t>(Énfasis añadido).</w:t>
      </w:r>
    </w:p>
    <w:p w:rsidR="006B6B3C" w:rsidRDefault="006B6B3C" w:rsidP="002C3D81">
      <w:pPr>
        <w:pStyle w:val="Prrafodelista"/>
        <w:autoSpaceDE w:val="0"/>
        <w:autoSpaceDN w:val="0"/>
        <w:adjustRightInd w:val="0"/>
        <w:spacing w:line="360" w:lineRule="auto"/>
        <w:ind w:left="0"/>
        <w:jc w:val="both"/>
        <w:rPr>
          <w:rFonts w:ascii="Palatino Linotype" w:hAnsi="Palatino Linotype" w:cs="Arial"/>
        </w:rPr>
      </w:pPr>
    </w:p>
    <w:p w:rsidR="0019188B" w:rsidRDefault="0019188B" w:rsidP="002C3D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un primer plano, es necesario observar que el ahora </w:t>
      </w:r>
      <w:r>
        <w:rPr>
          <w:rFonts w:ascii="Palatino Linotype" w:hAnsi="Palatino Linotype" w:cs="Arial"/>
          <w:b/>
        </w:rPr>
        <w:t>recurrente</w:t>
      </w:r>
      <w:r>
        <w:rPr>
          <w:rFonts w:ascii="Palatino Linotype" w:hAnsi="Palatino Linotype" w:cs="Arial"/>
        </w:rPr>
        <w:t xml:space="preserve"> de manera clara y específica, señala que la Fiscalía General de Justicia del Estado de México</w:t>
      </w:r>
      <w:r w:rsidR="00BE2720">
        <w:rPr>
          <w:rFonts w:ascii="Palatino Linotype" w:hAnsi="Palatino Linotype" w:cs="Arial"/>
        </w:rPr>
        <w:t xml:space="preserve">, haga entrega de los informes de detención de las personas señaladas en cada una de las solicitudes de información, sin embargo, dicha dependencia es un </w:t>
      </w:r>
      <w:r w:rsidR="00BE2720" w:rsidRPr="00CD6407">
        <w:rPr>
          <w:rFonts w:ascii="Palatino Linotype" w:hAnsi="Palatino Linotype" w:cs="Arial"/>
          <w:b/>
        </w:rPr>
        <w:t xml:space="preserve">sujeto obligado </w:t>
      </w:r>
      <w:r w:rsidR="00BE2720" w:rsidRPr="00CD6407">
        <w:rPr>
          <w:rFonts w:ascii="Palatino Linotype" w:hAnsi="Palatino Linotype" w:cs="Arial"/>
        </w:rPr>
        <w:t>diverso al</w:t>
      </w:r>
      <w:r w:rsidR="00BE2720" w:rsidRPr="00CD6407">
        <w:rPr>
          <w:rFonts w:ascii="Palatino Linotype" w:hAnsi="Palatino Linotype" w:cs="Arial"/>
          <w:b/>
        </w:rPr>
        <w:t xml:space="preserve"> </w:t>
      </w:r>
      <w:r w:rsidR="00801F89" w:rsidRPr="00CD6407">
        <w:rPr>
          <w:rFonts w:ascii="Palatino Linotype" w:hAnsi="Palatino Linotype" w:cs="Arial"/>
          <w:b/>
        </w:rPr>
        <w:t>Poder Judicial del Estado de México</w:t>
      </w:r>
      <w:r w:rsidR="00801F89">
        <w:rPr>
          <w:rFonts w:ascii="Palatino Linotype" w:hAnsi="Palatino Linotype" w:cs="Arial"/>
        </w:rPr>
        <w:t xml:space="preserve">, lo anterior, se acredita al hacer consulta del Padrón de Sujetos Obligados en materia de Transparencia y Acceso a </w:t>
      </w:r>
      <w:r w:rsidR="00801F89">
        <w:rPr>
          <w:rFonts w:ascii="Palatino Linotype" w:hAnsi="Palatino Linotype" w:cs="Arial"/>
        </w:rPr>
        <w:lastRenderedPageBreak/>
        <w:t>la Información Pública del Estado de México y Municipios, publicado el veintisiete de noviembre de dos mil diecisiete.</w:t>
      </w:r>
    </w:p>
    <w:p w:rsidR="00CD6407" w:rsidRDefault="00CD6407" w:rsidP="002C3D81">
      <w:pPr>
        <w:pStyle w:val="Prrafodelista"/>
        <w:autoSpaceDE w:val="0"/>
        <w:autoSpaceDN w:val="0"/>
        <w:adjustRightInd w:val="0"/>
        <w:spacing w:line="360" w:lineRule="auto"/>
        <w:ind w:left="0"/>
        <w:jc w:val="both"/>
        <w:rPr>
          <w:rFonts w:ascii="Palatino Linotype" w:hAnsi="Palatino Linotype" w:cs="Arial"/>
        </w:rPr>
      </w:pPr>
    </w:p>
    <w:p w:rsidR="00801F89" w:rsidRDefault="00801F89" w:rsidP="002C3D81">
      <w:pPr>
        <w:pStyle w:val="Prrafodelista"/>
        <w:autoSpaceDE w:val="0"/>
        <w:autoSpaceDN w:val="0"/>
        <w:adjustRightInd w:val="0"/>
        <w:spacing w:line="360" w:lineRule="auto"/>
        <w:ind w:left="0"/>
        <w:jc w:val="center"/>
        <w:rPr>
          <w:rFonts w:ascii="Palatino Linotype" w:hAnsi="Palatino Linotype" w:cs="Arial"/>
        </w:rPr>
      </w:pPr>
      <w:r>
        <w:rPr>
          <w:rFonts w:ascii="Palatino Linotype" w:hAnsi="Palatino Linotype" w:cs="Arial"/>
          <w:noProof/>
          <w:lang w:val="es-MX" w:eastAsia="es-MX"/>
        </w:rPr>
        <w:drawing>
          <wp:inline distT="0" distB="0" distL="0" distR="0">
            <wp:extent cx="5581015" cy="965835"/>
            <wp:effectExtent l="0" t="0" r="635"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581015" cy="965835"/>
                    </a:xfrm>
                    <a:prstGeom prst="rect">
                      <a:avLst/>
                    </a:prstGeom>
                  </pic:spPr>
                </pic:pic>
              </a:graphicData>
            </a:graphic>
          </wp:inline>
        </w:drawing>
      </w:r>
    </w:p>
    <w:p w:rsidR="00801F89" w:rsidRDefault="00801F89" w:rsidP="002C3D81">
      <w:pPr>
        <w:pStyle w:val="Prrafodelista"/>
        <w:autoSpaceDE w:val="0"/>
        <w:autoSpaceDN w:val="0"/>
        <w:adjustRightInd w:val="0"/>
        <w:spacing w:line="360" w:lineRule="auto"/>
        <w:ind w:left="0"/>
        <w:jc w:val="both"/>
        <w:rPr>
          <w:rFonts w:ascii="Palatino Linotype" w:hAnsi="Palatino Linotype" w:cs="Arial"/>
        </w:rPr>
      </w:pPr>
    </w:p>
    <w:p w:rsidR="00801F89" w:rsidRPr="0019188B" w:rsidRDefault="00801F89" w:rsidP="002C3D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drawing>
          <wp:inline distT="0" distB="0" distL="0" distR="0">
            <wp:extent cx="5581015" cy="1740535"/>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png"/>
                    <pic:cNvPicPr/>
                  </pic:nvPicPr>
                  <pic:blipFill>
                    <a:blip r:embed="rId8">
                      <a:extLst>
                        <a:ext uri="{28A0092B-C50C-407E-A947-70E740481C1C}">
                          <a14:useLocalDpi xmlns:a14="http://schemas.microsoft.com/office/drawing/2010/main" val="0"/>
                        </a:ext>
                      </a:extLst>
                    </a:blip>
                    <a:stretch>
                      <a:fillRect/>
                    </a:stretch>
                  </pic:blipFill>
                  <pic:spPr>
                    <a:xfrm>
                      <a:off x="0" y="0"/>
                      <a:ext cx="5581015" cy="1740535"/>
                    </a:xfrm>
                    <a:prstGeom prst="rect">
                      <a:avLst/>
                    </a:prstGeom>
                  </pic:spPr>
                </pic:pic>
              </a:graphicData>
            </a:graphic>
          </wp:inline>
        </w:drawing>
      </w:r>
    </w:p>
    <w:p w:rsidR="0019188B" w:rsidRDefault="0019188B" w:rsidP="002C3D81">
      <w:pPr>
        <w:pStyle w:val="Prrafodelista"/>
        <w:autoSpaceDE w:val="0"/>
        <w:autoSpaceDN w:val="0"/>
        <w:adjustRightInd w:val="0"/>
        <w:spacing w:line="360" w:lineRule="auto"/>
        <w:ind w:left="0"/>
        <w:jc w:val="both"/>
        <w:rPr>
          <w:rFonts w:ascii="Palatino Linotype" w:hAnsi="Palatino Linotype" w:cs="Arial"/>
        </w:rPr>
      </w:pPr>
    </w:p>
    <w:p w:rsidR="006049CA" w:rsidRPr="006049CA" w:rsidRDefault="006049CA" w:rsidP="002C3D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Podemos concluir, que se acredita que el </w:t>
      </w:r>
      <w:r>
        <w:rPr>
          <w:rFonts w:ascii="Palatino Linotype" w:hAnsi="Palatino Linotype" w:cs="Arial"/>
          <w:b/>
        </w:rPr>
        <w:t xml:space="preserve">recurrente </w:t>
      </w:r>
      <w:r>
        <w:rPr>
          <w:rFonts w:ascii="Palatino Linotype" w:hAnsi="Palatino Linotype" w:cs="Arial"/>
        </w:rPr>
        <w:t>de manera equivoca peticiona a un sujeto obligado distinto, le haga entrega de información que no genera, al señalar que sea la Fiscalía General de Justicia del Estado de México le haga entrega de los informes de detención, empero señalo como sujeto obligado al Poder Judicial del Estado de México.</w:t>
      </w:r>
    </w:p>
    <w:p w:rsidR="006049CA" w:rsidRDefault="006049CA" w:rsidP="002C3D81">
      <w:pPr>
        <w:pStyle w:val="Prrafodelista"/>
        <w:autoSpaceDE w:val="0"/>
        <w:autoSpaceDN w:val="0"/>
        <w:adjustRightInd w:val="0"/>
        <w:spacing w:line="360" w:lineRule="auto"/>
        <w:ind w:left="0"/>
        <w:jc w:val="both"/>
        <w:rPr>
          <w:rFonts w:ascii="Palatino Linotype" w:hAnsi="Palatino Linotype" w:cs="Arial"/>
        </w:rPr>
      </w:pPr>
    </w:p>
    <w:p w:rsidR="006B6B3C" w:rsidRDefault="006049CA" w:rsidP="002C3D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Ahora bien, e</w:t>
      </w:r>
      <w:r w:rsidR="005D74E2">
        <w:rPr>
          <w:rFonts w:ascii="Palatino Linotype" w:hAnsi="Palatino Linotype" w:cs="Arial"/>
        </w:rPr>
        <w:t xml:space="preserve">l </w:t>
      </w:r>
      <w:r w:rsidR="005D74E2">
        <w:rPr>
          <w:rFonts w:ascii="Palatino Linotype" w:hAnsi="Palatino Linotype" w:cs="Arial"/>
          <w:b/>
        </w:rPr>
        <w:t>sujeto obligado</w:t>
      </w:r>
      <w:r w:rsidR="005D74E2">
        <w:rPr>
          <w:rFonts w:ascii="Palatino Linotype" w:hAnsi="Palatino Linotype" w:cs="Arial"/>
        </w:rPr>
        <w:t xml:space="preserve"> se sirve en dar respuestas en las que objetivamente señala </w:t>
      </w:r>
      <w:r w:rsidR="005D74E2" w:rsidRPr="006049CA">
        <w:rPr>
          <w:rFonts w:ascii="Palatino Linotype" w:hAnsi="Palatino Linotype" w:cs="Arial"/>
          <w:i/>
          <w:sz w:val="26"/>
          <w:szCs w:val="26"/>
        </w:rPr>
        <w:t xml:space="preserve">“no existen facultades o atribuciones que permitan conocer sobre las detenciones realizadas por la Fiscalía General de Justicia del Estado de México, por lo </w:t>
      </w:r>
      <w:r w:rsidR="005D74E2" w:rsidRPr="006049CA">
        <w:rPr>
          <w:rFonts w:ascii="Palatino Linotype" w:hAnsi="Palatino Linotype" w:cs="Arial"/>
          <w:i/>
          <w:sz w:val="26"/>
          <w:szCs w:val="26"/>
        </w:rPr>
        <w:lastRenderedPageBreak/>
        <w:t>que no es posible proporcionarle los datos peticionados en su solicitud...”</w:t>
      </w:r>
      <w:r w:rsidR="005D74E2" w:rsidRPr="006049CA">
        <w:rPr>
          <w:rFonts w:ascii="Palatino Linotype" w:hAnsi="Palatino Linotype" w:cs="Arial"/>
          <w:sz w:val="26"/>
          <w:szCs w:val="26"/>
        </w:rPr>
        <w:t>,</w:t>
      </w:r>
      <w:r w:rsidR="005D74E2">
        <w:rPr>
          <w:rFonts w:ascii="Palatino Linotype" w:hAnsi="Palatino Linotype" w:cs="Arial"/>
        </w:rPr>
        <w:t xml:space="preserve"> de la que se advierte una declaración de notoria incompetencia.</w:t>
      </w:r>
    </w:p>
    <w:p w:rsidR="005D74E2" w:rsidRDefault="005D74E2" w:rsidP="002C3D81">
      <w:pPr>
        <w:pStyle w:val="Prrafodelista"/>
        <w:autoSpaceDE w:val="0"/>
        <w:autoSpaceDN w:val="0"/>
        <w:adjustRightInd w:val="0"/>
        <w:spacing w:line="360" w:lineRule="auto"/>
        <w:ind w:left="0"/>
        <w:jc w:val="both"/>
        <w:rPr>
          <w:rFonts w:ascii="Palatino Linotype" w:hAnsi="Palatino Linotype" w:cs="Arial"/>
        </w:rPr>
      </w:pPr>
    </w:p>
    <w:p w:rsidR="006049CA" w:rsidRDefault="006049CA" w:rsidP="002C3D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Incompetencia que al concatenarse con lo precisado y acreditado en párrafos anteriores, referentes a la distinción de los sujetos obligados como lo son: la Fiscalía General de Justicia del Estado de México y el Poder Judicial del Estado de México, se tiene por acreditada</w:t>
      </w:r>
      <w:r w:rsidR="00DC21B6">
        <w:rPr>
          <w:rFonts w:ascii="Palatino Linotype" w:hAnsi="Palatino Linotype" w:cs="Arial"/>
        </w:rPr>
        <w:t>.</w:t>
      </w:r>
    </w:p>
    <w:p w:rsidR="006049CA" w:rsidRDefault="006049CA" w:rsidP="002C3D81">
      <w:pPr>
        <w:pStyle w:val="Prrafodelista"/>
        <w:autoSpaceDE w:val="0"/>
        <w:autoSpaceDN w:val="0"/>
        <w:adjustRightInd w:val="0"/>
        <w:spacing w:line="360" w:lineRule="auto"/>
        <w:ind w:left="0"/>
        <w:jc w:val="both"/>
        <w:rPr>
          <w:rFonts w:ascii="Palatino Linotype" w:hAnsi="Palatino Linotype" w:cs="Arial"/>
        </w:rPr>
      </w:pPr>
    </w:p>
    <w:p w:rsidR="00DC21B6" w:rsidRDefault="00DC21B6" w:rsidP="002C3D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005D74E2">
        <w:rPr>
          <w:rFonts w:ascii="Palatino Linotype" w:hAnsi="Palatino Linotype" w:cs="Arial"/>
        </w:rPr>
        <w:t xml:space="preserve"> </w:t>
      </w:r>
      <w:r w:rsidR="005D74E2" w:rsidRPr="005D74E2">
        <w:rPr>
          <w:rFonts w:ascii="Palatino Linotype" w:hAnsi="Palatino Linotype" w:cs="Arial"/>
          <w:b/>
        </w:rPr>
        <w:t>recurrente,</w:t>
      </w:r>
      <w:r w:rsidR="005D74E2">
        <w:rPr>
          <w:rFonts w:ascii="Palatino Linotype" w:hAnsi="Palatino Linotype" w:cs="Arial"/>
        </w:rPr>
        <w:t xml:space="preserve"> </w:t>
      </w:r>
      <w:r>
        <w:rPr>
          <w:rFonts w:ascii="Palatino Linotype" w:hAnsi="Palatino Linotype" w:cs="Arial"/>
        </w:rPr>
        <w:t xml:space="preserve">inconforme </w:t>
      </w:r>
      <w:r w:rsidR="005D74E2" w:rsidRPr="005D74E2">
        <w:rPr>
          <w:rFonts w:ascii="Palatino Linotype" w:hAnsi="Palatino Linotype" w:cs="Arial"/>
        </w:rPr>
        <w:t>ante</w:t>
      </w:r>
      <w:r w:rsidR="005D74E2">
        <w:rPr>
          <w:rFonts w:ascii="Palatino Linotype" w:hAnsi="Palatino Linotype" w:cs="Arial"/>
        </w:rPr>
        <w:t xml:space="preserve"> las respuestas </w:t>
      </w:r>
      <w:r>
        <w:rPr>
          <w:rFonts w:ascii="Palatino Linotype" w:hAnsi="Palatino Linotype" w:cs="Arial"/>
        </w:rPr>
        <w:t xml:space="preserve">emitidas por </w:t>
      </w:r>
      <w:r w:rsidR="005D74E2">
        <w:rPr>
          <w:rFonts w:ascii="Palatino Linotype" w:hAnsi="Palatino Linotype" w:cs="Arial"/>
        </w:rPr>
        <w:t xml:space="preserve">el </w:t>
      </w:r>
      <w:r w:rsidR="005D74E2">
        <w:rPr>
          <w:rFonts w:ascii="Palatino Linotype" w:hAnsi="Palatino Linotype" w:cs="Arial"/>
          <w:b/>
        </w:rPr>
        <w:t xml:space="preserve">sujeto obligado, </w:t>
      </w:r>
      <w:r w:rsidR="005D74E2">
        <w:rPr>
          <w:rFonts w:ascii="Palatino Linotype" w:hAnsi="Palatino Linotype" w:cs="Arial"/>
        </w:rPr>
        <w:t xml:space="preserve">interpuso recursos de revisión, señalando como acto impugnado y razones o motivos de inconformidad, </w:t>
      </w:r>
      <w:r>
        <w:rPr>
          <w:rFonts w:ascii="Palatino Linotype" w:hAnsi="Palatino Linotype" w:cs="Arial"/>
        </w:rPr>
        <w:t>los siguientes:</w:t>
      </w:r>
    </w:p>
    <w:p w:rsidR="00DC21B6" w:rsidRDefault="00DC21B6" w:rsidP="002C3D81">
      <w:pPr>
        <w:pStyle w:val="Prrafodelista"/>
        <w:autoSpaceDE w:val="0"/>
        <w:autoSpaceDN w:val="0"/>
        <w:adjustRightInd w:val="0"/>
        <w:spacing w:line="360" w:lineRule="auto"/>
        <w:ind w:left="0"/>
        <w:jc w:val="both"/>
        <w:rPr>
          <w:rFonts w:ascii="Palatino Linotype" w:hAnsi="Palatino Linotype" w:cs="Arial"/>
        </w:rPr>
      </w:pPr>
    </w:p>
    <w:p w:rsidR="00DC21B6" w:rsidRDefault="00DC21B6" w:rsidP="002C3D81">
      <w:pPr>
        <w:pStyle w:val="Prrafodelista"/>
        <w:autoSpaceDE w:val="0"/>
        <w:autoSpaceDN w:val="0"/>
        <w:adjustRightInd w:val="0"/>
        <w:spacing w:line="360" w:lineRule="auto"/>
        <w:ind w:left="0"/>
        <w:jc w:val="both"/>
        <w:rPr>
          <w:rFonts w:ascii="Palatino Linotype" w:hAnsi="Palatino Linotype" w:cs="Arial"/>
          <w:b/>
        </w:rPr>
      </w:pPr>
      <w:r w:rsidRPr="00DC21B6">
        <w:rPr>
          <w:rFonts w:ascii="Palatino Linotype" w:hAnsi="Palatino Linotype" w:cs="Arial"/>
          <w:b/>
        </w:rPr>
        <w:t>Recurso de revisión 02773/INFOEM/IP/RR/2018:</w:t>
      </w:r>
    </w:p>
    <w:p w:rsidR="00772041" w:rsidRPr="00DC21B6" w:rsidRDefault="00772041" w:rsidP="002C3D81">
      <w:pPr>
        <w:pStyle w:val="Prrafodelista"/>
        <w:autoSpaceDE w:val="0"/>
        <w:autoSpaceDN w:val="0"/>
        <w:adjustRightInd w:val="0"/>
        <w:spacing w:line="360" w:lineRule="auto"/>
        <w:ind w:left="0"/>
        <w:jc w:val="both"/>
        <w:rPr>
          <w:rFonts w:ascii="Palatino Linotype" w:hAnsi="Palatino Linotype" w:cs="Arial"/>
          <w:b/>
        </w:rPr>
      </w:pPr>
    </w:p>
    <w:p w:rsidR="00DC21B6" w:rsidRPr="00BE5C63" w:rsidRDefault="00DC21B6" w:rsidP="002C3D81">
      <w:pPr>
        <w:pStyle w:val="Prrafodelista"/>
        <w:numPr>
          <w:ilvl w:val="0"/>
          <w:numId w:val="10"/>
        </w:numPr>
        <w:autoSpaceDE w:val="0"/>
        <w:autoSpaceDN w:val="0"/>
        <w:adjustRightInd w:val="0"/>
        <w:spacing w:line="360" w:lineRule="auto"/>
        <w:ind w:left="567" w:right="567"/>
        <w:jc w:val="both"/>
        <w:rPr>
          <w:rFonts w:ascii="Palatino Linotype" w:hAnsi="Palatino Linotype" w:cs="Arial"/>
        </w:rPr>
      </w:pPr>
      <w:r w:rsidRPr="00DC21B6">
        <w:rPr>
          <w:rFonts w:ascii="Palatino Linotype" w:hAnsi="Palatino Linotype" w:cs="Arial"/>
          <w:b/>
        </w:rPr>
        <w:t>Acto impugnado:</w:t>
      </w:r>
      <w:r w:rsidRPr="00DC21B6">
        <w:rPr>
          <w:rFonts w:ascii="Palatino Linotype" w:hAnsi="Palatino Linotype" w:cs="Arial"/>
        </w:rPr>
        <w:t xml:space="preserve"> </w:t>
      </w:r>
      <w:r w:rsidRPr="00DC21B6">
        <w:rPr>
          <w:rFonts w:ascii="Palatino Linotype" w:hAnsi="Palatino Linotype" w:cs="Arial"/>
          <w:i/>
        </w:rPr>
        <w:t>“</w:t>
      </w:r>
      <w:r w:rsidRPr="00DC21B6">
        <w:rPr>
          <w:rFonts w:ascii="Palatino Linotype" w:hAnsi="Palatino Linotype" w:cs="Arial"/>
          <w:b/>
          <w:i/>
          <w:u w:val="single"/>
        </w:rPr>
        <w:t xml:space="preserve">se solicita que la </w:t>
      </w:r>
      <w:proofErr w:type="spellStart"/>
      <w:r w:rsidRPr="00DC21B6">
        <w:rPr>
          <w:rFonts w:ascii="Palatino Linotype" w:hAnsi="Palatino Linotype" w:cs="Arial"/>
          <w:b/>
          <w:i/>
          <w:u w:val="single"/>
        </w:rPr>
        <w:t>fiscalia</w:t>
      </w:r>
      <w:proofErr w:type="spellEnd"/>
      <w:r w:rsidRPr="00DC21B6">
        <w:rPr>
          <w:rFonts w:ascii="Palatino Linotype" w:hAnsi="Palatino Linotype" w:cs="Arial"/>
          <w:b/>
          <w:i/>
          <w:u w:val="single"/>
        </w:rPr>
        <w:t xml:space="preserve"> del estado de </w:t>
      </w:r>
      <w:proofErr w:type="spellStart"/>
      <w:r w:rsidRPr="00DC21B6">
        <w:rPr>
          <w:rFonts w:ascii="Palatino Linotype" w:hAnsi="Palatino Linotype" w:cs="Arial"/>
          <w:b/>
          <w:i/>
          <w:u w:val="single"/>
        </w:rPr>
        <w:t>mexico</w:t>
      </w:r>
      <w:proofErr w:type="spellEnd"/>
      <w:r w:rsidRPr="00DC21B6">
        <w:rPr>
          <w:rFonts w:ascii="Palatino Linotype" w:hAnsi="Palatino Linotype" w:cs="Arial"/>
          <w:b/>
          <w:i/>
          <w:u w:val="single"/>
        </w:rPr>
        <w:t xml:space="preserve"> entregue</w:t>
      </w:r>
      <w:r w:rsidRPr="00DC21B6">
        <w:rPr>
          <w:rFonts w:ascii="Palatino Linotype" w:hAnsi="Palatino Linotype" w:cs="Arial"/>
          <w:i/>
        </w:rPr>
        <w:t xml:space="preserve"> la puesta a </w:t>
      </w:r>
      <w:proofErr w:type="spellStart"/>
      <w:r w:rsidRPr="00DC21B6">
        <w:rPr>
          <w:rFonts w:ascii="Palatino Linotype" w:hAnsi="Palatino Linotype" w:cs="Arial"/>
          <w:i/>
        </w:rPr>
        <w:t>dispocicion</w:t>
      </w:r>
      <w:proofErr w:type="spellEnd"/>
      <w:r w:rsidRPr="00DC21B6">
        <w:rPr>
          <w:rFonts w:ascii="Palatino Linotype" w:hAnsi="Palatino Linotype" w:cs="Arial"/>
          <w:i/>
        </w:rPr>
        <w:t xml:space="preserve"> y quien le dio la orden </w:t>
      </w:r>
      <w:proofErr w:type="spellStart"/>
      <w:r w:rsidRPr="00DC21B6">
        <w:rPr>
          <w:rFonts w:ascii="Palatino Linotype" w:hAnsi="Palatino Linotype" w:cs="Arial"/>
          <w:i/>
        </w:rPr>
        <w:t>alos</w:t>
      </w:r>
      <w:proofErr w:type="spellEnd"/>
      <w:r w:rsidRPr="00DC21B6">
        <w:rPr>
          <w:rFonts w:ascii="Palatino Linotype" w:hAnsi="Palatino Linotype" w:cs="Arial"/>
          <w:i/>
        </w:rPr>
        <w:t xml:space="preserve"> elementos ministeriales de hacer la detención y en que se basaron” (</w:t>
      </w:r>
      <w:r>
        <w:rPr>
          <w:rFonts w:ascii="Palatino Linotype" w:hAnsi="Palatino Linotype" w:cs="Arial"/>
          <w:i/>
        </w:rPr>
        <w:t>Énfasis añadido</w:t>
      </w:r>
      <w:r w:rsidRPr="00DC21B6">
        <w:rPr>
          <w:rFonts w:ascii="Palatino Linotype" w:hAnsi="Palatino Linotype" w:cs="Arial"/>
          <w:i/>
        </w:rPr>
        <w:t>).</w:t>
      </w:r>
    </w:p>
    <w:p w:rsidR="00BE5C63" w:rsidRDefault="00BE5C63" w:rsidP="00BE5C63">
      <w:pPr>
        <w:pStyle w:val="Prrafodelista"/>
        <w:autoSpaceDE w:val="0"/>
        <w:autoSpaceDN w:val="0"/>
        <w:adjustRightInd w:val="0"/>
        <w:spacing w:line="360" w:lineRule="auto"/>
        <w:ind w:left="567" w:right="567"/>
        <w:jc w:val="both"/>
        <w:rPr>
          <w:rFonts w:ascii="Palatino Linotype" w:hAnsi="Palatino Linotype" w:cs="Arial"/>
        </w:rPr>
      </w:pPr>
    </w:p>
    <w:p w:rsidR="00DC21B6" w:rsidRPr="00DC21B6" w:rsidRDefault="00DC21B6" w:rsidP="002C3D81">
      <w:pPr>
        <w:pStyle w:val="Prrafodelista"/>
        <w:numPr>
          <w:ilvl w:val="0"/>
          <w:numId w:val="10"/>
        </w:numPr>
        <w:autoSpaceDE w:val="0"/>
        <w:autoSpaceDN w:val="0"/>
        <w:adjustRightInd w:val="0"/>
        <w:spacing w:line="360" w:lineRule="auto"/>
        <w:ind w:left="567" w:right="567"/>
        <w:jc w:val="both"/>
        <w:rPr>
          <w:rFonts w:ascii="Palatino Linotype" w:hAnsi="Palatino Linotype" w:cs="Arial"/>
        </w:rPr>
      </w:pPr>
      <w:r w:rsidRPr="00DC21B6">
        <w:rPr>
          <w:rFonts w:ascii="Palatino Linotype" w:hAnsi="Palatino Linotype" w:cs="Arial"/>
          <w:b/>
        </w:rPr>
        <w:t>Razones o motivos de inconformidad:</w:t>
      </w:r>
      <w:r w:rsidRPr="00DC21B6">
        <w:rPr>
          <w:rFonts w:ascii="Palatino Linotype" w:hAnsi="Palatino Linotype" w:cs="Arial"/>
        </w:rPr>
        <w:t xml:space="preserve"> </w:t>
      </w:r>
      <w:r w:rsidRPr="00DC21B6">
        <w:rPr>
          <w:rFonts w:ascii="Palatino Linotype" w:hAnsi="Palatino Linotype" w:cs="Arial"/>
          <w:i/>
        </w:rPr>
        <w:t xml:space="preserve">“me inconformo porque todas las dependencias que reciben recursos públicos tienen la obligación de informar con transparencia y </w:t>
      </w:r>
      <w:proofErr w:type="spellStart"/>
      <w:r w:rsidRPr="00DC21B6">
        <w:rPr>
          <w:rFonts w:ascii="Palatino Linotype" w:hAnsi="Palatino Linotype" w:cs="Arial"/>
          <w:i/>
        </w:rPr>
        <w:t>mas</w:t>
      </w:r>
      <w:proofErr w:type="spellEnd"/>
      <w:r w:rsidRPr="00DC21B6">
        <w:rPr>
          <w:rFonts w:ascii="Palatino Linotype" w:hAnsi="Palatino Linotype" w:cs="Arial"/>
          <w:i/>
        </w:rPr>
        <w:t xml:space="preserve"> cuando se </w:t>
      </w:r>
      <w:proofErr w:type="spellStart"/>
      <w:r w:rsidRPr="00DC21B6">
        <w:rPr>
          <w:rFonts w:ascii="Palatino Linotype" w:hAnsi="Palatino Linotype" w:cs="Arial"/>
          <w:i/>
        </w:rPr>
        <w:t>trato</w:t>
      </w:r>
      <w:proofErr w:type="spellEnd"/>
      <w:r w:rsidRPr="00DC21B6">
        <w:rPr>
          <w:rFonts w:ascii="Palatino Linotype" w:hAnsi="Palatino Linotype" w:cs="Arial"/>
          <w:i/>
        </w:rPr>
        <w:t xml:space="preserve"> de tortura y violación </w:t>
      </w:r>
      <w:proofErr w:type="spellStart"/>
      <w:r w:rsidRPr="00DC21B6">
        <w:rPr>
          <w:rFonts w:ascii="Palatino Linotype" w:hAnsi="Palatino Linotype" w:cs="Arial"/>
          <w:i/>
        </w:rPr>
        <w:t>alos</w:t>
      </w:r>
      <w:proofErr w:type="spellEnd"/>
      <w:r w:rsidRPr="00DC21B6">
        <w:rPr>
          <w:rFonts w:ascii="Palatino Linotype" w:hAnsi="Palatino Linotype" w:cs="Arial"/>
          <w:i/>
        </w:rPr>
        <w:t xml:space="preserve"> derechos humanos” (Sic).</w:t>
      </w:r>
    </w:p>
    <w:p w:rsidR="00DC21B6" w:rsidRDefault="00DC21B6" w:rsidP="002C3D81">
      <w:pPr>
        <w:pStyle w:val="Prrafodelista"/>
        <w:autoSpaceDE w:val="0"/>
        <w:autoSpaceDN w:val="0"/>
        <w:adjustRightInd w:val="0"/>
        <w:spacing w:line="360" w:lineRule="auto"/>
        <w:ind w:left="0"/>
        <w:jc w:val="both"/>
        <w:rPr>
          <w:rFonts w:ascii="Palatino Linotype" w:hAnsi="Palatino Linotype" w:cs="Arial"/>
          <w:b/>
        </w:rPr>
      </w:pPr>
      <w:r w:rsidRPr="00DC21B6">
        <w:rPr>
          <w:rFonts w:ascii="Palatino Linotype" w:hAnsi="Palatino Linotype" w:cs="Arial"/>
          <w:b/>
        </w:rPr>
        <w:t>Recurso de revisión 02774/INFOEM/IP/RR/2018:</w:t>
      </w:r>
    </w:p>
    <w:p w:rsidR="00772041" w:rsidRPr="00DC21B6" w:rsidRDefault="00772041" w:rsidP="002C3D81">
      <w:pPr>
        <w:pStyle w:val="Prrafodelista"/>
        <w:autoSpaceDE w:val="0"/>
        <w:autoSpaceDN w:val="0"/>
        <w:adjustRightInd w:val="0"/>
        <w:spacing w:line="360" w:lineRule="auto"/>
        <w:ind w:left="0"/>
        <w:jc w:val="both"/>
        <w:rPr>
          <w:rFonts w:ascii="Palatino Linotype" w:hAnsi="Palatino Linotype" w:cs="Arial"/>
          <w:b/>
        </w:rPr>
      </w:pPr>
    </w:p>
    <w:p w:rsidR="00DC21B6" w:rsidRDefault="00DC21B6" w:rsidP="002C3D81">
      <w:pPr>
        <w:pStyle w:val="Prrafodelista"/>
        <w:numPr>
          <w:ilvl w:val="0"/>
          <w:numId w:val="11"/>
        </w:numPr>
        <w:autoSpaceDE w:val="0"/>
        <w:autoSpaceDN w:val="0"/>
        <w:adjustRightInd w:val="0"/>
        <w:spacing w:line="360" w:lineRule="auto"/>
        <w:ind w:left="567" w:right="567"/>
        <w:jc w:val="both"/>
        <w:rPr>
          <w:rFonts w:ascii="Palatino Linotype" w:hAnsi="Palatino Linotype" w:cs="Arial"/>
          <w:i/>
        </w:rPr>
      </w:pPr>
      <w:r w:rsidRPr="00DC21B6">
        <w:rPr>
          <w:rFonts w:ascii="Palatino Linotype" w:hAnsi="Palatino Linotype" w:cs="Arial"/>
          <w:b/>
        </w:rPr>
        <w:t>Acto impugnado</w:t>
      </w:r>
      <w:r w:rsidRPr="00DC21B6">
        <w:rPr>
          <w:rFonts w:ascii="Palatino Linotype" w:hAnsi="Palatino Linotype" w:cs="Arial"/>
        </w:rPr>
        <w:t xml:space="preserve">: </w:t>
      </w:r>
      <w:r w:rsidRPr="00DC21B6">
        <w:rPr>
          <w:rFonts w:ascii="Palatino Linotype" w:hAnsi="Palatino Linotype" w:cs="Arial"/>
          <w:i/>
        </w:rPr>
        <w:t xml:space="preserve">“solicito esta información porque el sujeto obligado debe de entregarla y si no la entrega es que </w:t>
      </w:r>
      <w:proofErr w:type="spellStart"/>
      <w:r w:rsidRPr="00DC21B6">
        <w:rPr>
          <w:rFonts w:ascii="Palatino Linotype" w:hAnsi="Palatino Linotype" w:cs="Arial"/>
          <w:i/>
        </w:rPr>
        <w:t>ubo</w:t>
      </w:r>
      <w:proofErr w:type="spellEnd"/>
      <w:r w:rsidRPr="00DC21B6">
        <w:rPr>
          <w:rFonts w:ascii="Palatino Linotype" w:hAnsi="Palatino Linotype" w:cs="Arial"/>
          <w:i/>
        </w:rPr>
        <w:t xml:space="preserve"> violación a las garantías individuales y tortura y en ningún momento existió orden de </w:t>
      </w:r>
      <w:proofErr w:type="spellStart"/>
      <w:r w:rsidRPr="00DC21B6">
        <w:rPr>
          <w:rFonts w:ascii="Palatino Linotype" w:hAnsi="Palatino Linotype" w:cs="Arial"/>
          <w:i/>
        </w:rPr>
        <w:t>aprehencion</w:t>
      </w:r>
      <w:proofErr w:type="spellEnd"/>
      <w:r w:rsidRPr="00DC21B6">
        <w:rPr>
          <w:rFonts w:ascii="Palatino Linotype" w:hAnsi="Palatino Linotype" w:cs="Arial"/>
          <w:i/>
        </w:rPr>
        <w:t>” (Sic).</w:t>
      </w:r>
    </w:p>
    <w:p w:rsidR="00BE5C63" w:rsidRPr="00DC21B6" w:rsidRDefault="00BE5C63" w:rsidP="00BE5C63">
      <w:pPr>
        <w:pStyle w:val="Prrafodelista"/>
        <w:autoSpaceDE w:val="0"/>
        <w:autoSpaceDN w:val="0"/>
        <w:adjustRightInd w:val="0"/>
        <w:spacing w:line="360" w:lineRule="auto"/>
        <w:ind w:left="567" w:right="567"/>
        <w:jc w:val="both"/>
        <w:rPr>
          <w:rFonts w:ascii="Palatino Linotype" w:hAnsi="Palatino Linotype" w:cs="Arial"/>
          <w:i/>
        </w:rPr>
      </w:pPr>
    </w:p>
    <w:p w:rsidR="00DC21B6" w:rsidRDefault="00DC21B6" w:rsidP="002C3D81">
      <w:pPr>
        <w:pStyle w:val="Prrafodelista"/>
        <w:numPr>
          <w:ilvl w:val="0"/>
          <w:numId w:val="11"/>
        </w:numPr>
        <w:autoSpaceDE w:val="0"/>
        <w:autoSpaceDN w:val="0"/>
        <w:adjustRightInd w:val="0"/>
        <w:spacing w:line="360" w:lineRule="auto"/>
        <w:ind w:left="567" w:right="567"/>
        <w:jc w:val="both"/>
        <w:rPr>
          <w:rFonts w:ascii="Palatino Linotype" w:hAnsi="Palatino Linotype" w:cs="Arial"/>
        </w:rPr>
      </w:pPr>
      <w:r w:rsidRPr="00DC21B6">
        <w:rPr>
          <w:rFonts w:ascii="Palatino Linotype" w:hAnsi="Palatino Linotype" w:cs="Arial"/>
          <w:b/>
        </w:rPr>
        <w:t>Razones o motivos de inconformidad</w:t>
      </w:r>
      <w:r w:rsidRPr="00DC21B6">
        <w:rPr>
          <w:rFonts w:ascii="Palatino Linotype" w:hAnsi="Palatino Linotype" w:cs="Arial"/>
        </w:rPr>
        <w:t xml:space="preserve">: </w:t>
      </w:r>
      <w:r w:rsidRPr="00DC21B6">
        <w:rPr>
          <w:rFonts w:ascii="Palatino Linotype" w:hAnsi="Palatino Linotype" w:cs="Arial"/>
          <w:i/>
        </w:rPr>
        <w:t xml:space="preserve">“porque el sujeto obligado es una dependencia publica y es su obligación informar y ser trasparente de lo que se le </w:t>
      </w:r>
      <w:proofErr w:type="spellStart"/>
      <w:r w:rsidRPr="00DC21B6">
        <w:rPr>
          <w:rFonts w:ascii="Palatino Linotype" w:hAnsi="Palatino Linotype" w:cs="Arial"/>
          <w:i/>
        </w:rPr>
        <w:t>esta</w:t>
      </w:r>
      <w:proofErr w:type="spellEnd"/>
      <w:r w:rsidRPr="00DC21B6">
        <w:rPr>
          <w:rFonts w:ascii="Palatino Linotype" w:hAnsi="Palatino Linotype" w:cs="Arial"/>
          <w:i/>
        </w:rPr>
        <w:t xml:space="preserve"> requiriendo por ser una dependencia que recibe recursos públicos” (Sic).</w:t>
      </w:r>
    </w:p>
    <w:p w:rsidR="00DC21B6" w:rsidRPr="00DC21B6" w:rsidRDefault="00DC21B6" w:rsidP="002C3D81">
      <w:pPr>
        <w:pStyle w:val="Prrafodelista"/>
        <w:autoSpaceDE w:val="0"/>
        <w:autoSpaceDN w:val="0"/>
        <w:adjustRightInd w:val="0"/>
        <w:spacing w:line="360" w:lineRule="auto"/>
        <w:jc w:val="both"/>
        <w:rPr>
          <w:rFonts w:ascii="Palatino Linotype" w:hAnsi="Palatino Linotype" w:cs="Arial"/>
        </w:rPr>
      </w:pPr>
    </w:p>
    <w:p w:rsidR="00DC21B6" w:rsidRDefault="00DC21B6" w:rsidP="002C3D81">
      <w:pPr>
        <w:pStyle w:val="Prrafodelista"/>
        <w:autoSpaceDE w:val="0"/>
        <w:autoSpaceDN w:val="0"/>
        <w:adjustRightInd w:val="0"/>
        <w:spacing w:line="360" w:lineRule="auto"/>
        <w:ind w:left="0"/>
        <w:jc w:val="both"/>
        <w:rPr>
          <w:rFonts w:ascii="Palatino Linotype" w:hAnsi="Palatino Linotype" w:cs="Arial"/>
          <w:b/>
        </w:rPr>
      </w:pPr>
      <w:r w:rsidRPr="00DC21B6">
        <w:rPr>
          <w:rFonts w:ascii="Palatino Linotype" w:hAnsi="Palatino Linotype" w:cs="Arial"/>
          <w:b/>
        </w:rPr>
        <w:t>Recurso de revisión 02775/INFOEM/IP/RR/2018:</w:t>
      </w:r>
    </w:p>
    <w:p w:rsidR="00772041" w:rsidRPr="00DC21B6" w:rsidRDefault="00772041" w:rsidP="002C3D81">
      <w:pPr>
        <w:pStyle w:val="Prrafodelista"/>
        <w:autoSpaceDE w:val="0"/>
        <w:autoSpaceDN w:val="0"/>
        <w:adjustRightInd w:val="0"/>
        <w:spacing w:line="360" w:lineRule="auto"/>
        <w:ind w:left="0"/>
        <w:jc w:val="both"/>
        <w:rPr>
          <w:rFonts w:ascii="Palatino Linotype" w:hAnsi="Palatino Linotype" w:cs="Arial"/>
          <w:b/>
        </w:rPr>
      </w:pPr>
    </w:p>
    <w:p w:rsidR="00DC21B6" w:rsidRPr="00BE5C63" w:rsidRDefault="00DC21B6" w:rsidP="002C3D81">
      <w:pPr>
        <w:pStyle w:val="Prrafodelista"/>
        <w:numPr>
          <w:ilvl w:val="0"/>
          <w:numId w:val="12"/>
        </w:numPr>
        <w:autoSpaceDE w:val="0"/>
        <w:autoSpaceDN w:val="0"/>
        <w:adjustRightInd w:val="0"/>
        <w:spacing w:line="360" w:lineRule="auto"/>
        <w:ind w:left="567" w:right="567"/>
        <w:jc w:val="both"/>
        <w:rPr>
          <w:rFonts w:ascii="Palatino Linotype" w:hAnsi="Palatino Linotype" w:cs="Arial"/>
        </w:rPr>
      </w:pPr>
      <w:r w:rsidRPr="00DC21B6">
        <w:rPr>
          <w:rFonts w:ascii="Palatino Linotype" w:hAnsi="Palatino Linotype" w:cs="Arial"/>
          <w:b/>
        </w:rPr>
        <w:t>Acto impugnado</w:t>
      </w:r>
      <w:r w:rsidRPr="00DC21B6">
        <w:rPr>
          <w:rFonts w:ascii="Palatino Linotype" w:hAnsi="Palatino Linotype" w:cs="Arial"/>
        </w:rPr>
        <w:t xml:space="preserve">: </w:t>
      </w:r>
      <w:r w:rsidRPr="00DC21B6">
        <w:rPr>
          <w:rFonts w:ascii="Palatino Linotype" w:hAnsi="Palatino Linotype" w:cs="Arial"/>
          <w:i/>
        </w:rPr>
        <w:t xml:space="preserve">“no esto de acuerdo que no informen y </w:t>
      </w:r>
      <w:r w:rsidRPr="00DC21B6">
        <w:rPr>
          <w:rFonts w:ascii="Palatino Linotype" w:hAnsi="Palatino Linotype" w:cs="Arial"/>
          <w:b/>
          <w:i/>
        </w:rPr>
        <w:t xml:space="preserve">que </w:t>
      </w:r>
      <w:proofErr w:type="spellStart"/>
      <w:r w:rsidRPr="00DC21B6">
        <w:rPr>
          <w:rFonts w:ascii="Palatino Linotype" w:hAnsi="Palatino Linotype" w:cs="Arial"/>
          <w:b/>
          <w:i/>
        </w:rPr>
        <w:t>entrege</w:t>
      </w:r>
      <w:proofErr w:type="spellEnd"/>
      <w:r w:rsidRPr="00DC21B6">
        <w:rPr>
          <w:rFonts w:ascii="Palatino Linotype" w:hAnsi="Palatino Linotype" w:cs="Arial"/>
          <w:b/>
          <w:i/>
        </w:rPr>
        <w:t xml:space="preserve"> la </w:t>
      </w:r>
      <w:proofErr w:type="spellStart"/>
      <w:r w:rsidRPr="00DC21B6">
        <w:rPr>
          <w:rFonts w:ascii="Palatino Linotype" w:hAnsi="Palatino Linotype" w:cs="Arial"/>
          <w:b/>
          <w:i/>
        </w:rPr>
        <w:t>fiscalia</w:t>
      </w:r>
      <w:proofErr w:type="spellEnd"/>
      <w:r w:rsidRPr="00DC21B6">
        <w:rPr>
          <w:rFonts w:ascii="Palatino Linotype" w:hAnsi="Palatino Linotype" w:cs="Arial"/>
          <w:b/>
          <w:i/>
        </w:rPr>
        <w:t xml:space="preserve"> del estado de </w:t>
      </w:r>
      <w:proofErr w:type="spellStart"/>
      <w:r w:rsidRPr="00DC21B6">
        <w:rPr>
          <w:rFonts w:ascii="Palatino Linotype" w:hAnsi="Palatino Linotype" w:cs="Arial"/>
          <w:b/>
          <w:i/>
        </w:rPr>
        <w:t>mexico</w:t>
      </w:r>
      <w:proofErr w:type="spellEnd"/>
      <w:r w:rsidRPr="00DC21B6">
        <w:rPr>
          <w:rFonts w:ascii="Palatino Linotype" w:hAnsi="Palatino Linotype" w:cs="Arial"/>
          <w:b/>
          <w:i/>
        </w:rPr>
        <w:t xml:space="preserve"> la solicitud de esta información que solicita el recurrente”</w:t>
      </w:r>
      <w:r w:rsidRPr="00DC21B6">
        <w:rPr>
          <w:rFonts w:ascii="Palatino Linotype" w:hAnsi="Palatino Linotype" w:cs="Arial"/>
          <w:i/>
        </w:rPr>
        <w:t xml:space="preserve"> (</w:t>
      </w:r>
      <w:r>
        <w:rPr>
          <w:rFonts w:ascii="Palatino Linotype" w:hAnsi="Palatino Linotype" w:cs="Arial"/>
          <w:i/>
        </w:rPr>
        <w:t>Énfasis añadido)</w:t>
      </w:r>
      <w:r w:rsidRPr="00DC21B6">
        <w:rPr>
          <w:rFonts w:ascii="Palatino Linotype" w:hAnsi="Palatino Linotype" w:cs="Arial"/>
          <w:i/>
        </w:rPr>
        <w:t>.</w:t>
      </w:r>
    </w:p>
    <w:p w:rsidR="00BE5C63" w:rsidRDefault="00BE5C63" w:rsidP="00BE5C63">
      <w:pPr>
        <w:pStyle w:val="Prrafodelista"/>
        <w:autoSpaceDE w:val="0"/>
        <w:autoSpaceDN w:val="0"/>
        <w:adjustRightInd w:val="0"/>
        <w:spacing w:line="360" w:lineRule="auto"/>
        <w:ind w:left="567" w:right="567"/>
        <w:jc w:val="both"/>
        <w:rPr>
          <w:rFonts w:ascii="Palatino Linotype" w:hAnsi="Palatino Linotype" w:cs="Arial"/>
        </w:rPr>
      </w:pPr>
    </w:p>
    <w:p w:rsidR="00DC21B6" w:rsidRDefault="00DC21B6" w:rsidP="002C3D81">
      <w:pPr>
        <w:pStyle w:val="Prrafodelista"/>
        <w:numPr>
          <w:ilvl w:val="0"/>
          <w:numId w:val="12"/>
        </w:numPr>
        <w:autoSpaceDE w:val="0"/>
        <w:autoSpaceDN w:val="0"/>
        <w:adjustRightInd w:val="0"/>
        <w:spacing w:line="360" w:lineRule="auto"/>
        <w:ind w:left="567" w:right="567"/>
        <w:jc w:val="both"/>
        <w:rPr>
          <w:rFonts w:ascii="Palatino Linotype" w:hAnsi="Palatino Linotype" w:cs="Arial"/>
        </w:rPr>
      </w:pPr>
      <w:r w:rsidRPr="00DC21B6">
        <w:rPr>
          <w:rFonts w:ascii="Palatino Linotype" w:hAnsi="Palatino Linotype" w:cs="Arial"/>
          <w:b/>
        </w:rPr>
        <w:t>Razones o motivos de inconformidad:</w:t>
      </w:r>
      <w:r w:rsidRPr="00DC21B6">
        <w:rPr>
          <w:rFonts w:ascii="Palatino Linotype" w:hAnsi="Palatino Linotype" w:cs="Arial"/>
        </w:rPr>
        <w:t xml:space="preserve"> </w:t>
      </w:r>
      <w:r w:rsidRPr="00DC21B6">
        <w:rPr>
          <w:rFonts w:ascii="Palatino Linotype" w:hAnsi="Palatino Linotype" w:cs="Arial"/>
          <w:i/>
        </w:rPr>
        <w:t xml:space="preserve">“la razón es que siendo una dependencia </w:t>
      </w:r>
      <w:proofErr w:type="spellStart"/>
      <w:r w:rsidRPr="00DC21B6">
        <w:rPr>
          <w:rFonts w:ascii="Palatino Linotype" w:hAnsi="Palatino Linotype" w:cs="Arial"/>
          <w:i/>
        </w:rPr>
        <w:t>publica</w:t>
      </w:r>
      <w:proofErr w:type="spellEnd"/>
      <w:r w:rsidRPr="00DC21B6">
        <w:rPr>
          <w:rFonts w:ascii="Palatino Linotype" w:hAnsi="Palatino Linotype" w:cs="Arial"/>
          <w:i/>
        </w:rPr>
        <w:t xml:space="preserve"> debe de ser trasparente e informar la información solicitada pero como hubo graves actos de tortura y violación a los derechos humanos es por eso que oculta la información” (Sic).</w:t>
      </w:r>
    </w:p>
    <w:p w:rsidR="00DC21B6" w:rsidRDefault="00DC21B6" w:rsidP="002C3D81">
      <w:pPr>
        <w:pStyle w:val="Prrafodelista"/>
        <w:autoSpaceDE w:val="0"/>
        <w:autoSpaceDN w:val="0"/>
        <w:adjustRightInd w:val="0"/>
        <w:spacing w:line="360" w:lineRule="auto"/>
        <w:ind w:left="0"/>
        <w:jc w:val="both"/>
        <w:rPr>
          <w:rFonts w:ascii="Palatino Linotype" w:hAnsi="Palatino Linotype" w:cs="Arial"/>
        </w:rPr>
      </w:pPr>
    </w:p>
    <w:p w:rsidR="00DC21B6" w:rsidRPr="00DC21B6" w:rsidRDefault="00B82EEF" w:rsidP="002C3D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w:t>
      </w:r>
      <w:r w:rsidR="00772041">
        <w:rPr>
          <w:rFonts w:ascii="Palatino Linotype" w:hAnsi="Palatino Linotype" w:cs="Arial"/>
        </w:rPr>
        <w:t xml:space="preserve">e </w:t>
      </w:r>
      <w:r w:rsidR="00DC21B6">
        <w:rPr>
          <w:rFonts w:ascii="Palatino Linotype" w:hAnsi="Palatino Linotype" w:cs="Arial"/>
        </w:rPr>
        <w:t>adv</w:t>
      </w:r>
      <w:r w:rsidR="00772041">
        <w:rPr>
          <w:rFonts w:ascii="Palatino Linotype" w:hAnsi="Palatino Linotype" w:cs="Arial"/>
        </w:rPr>
        <w:t xml:space="preserve">ierte </w:t>
      </w:r>
      <w:r w:rsidR="00DC21B6">
        <w:rPr>
          <w:rFonts w:ascii="Palatino Linotype" w:hAnsi="Palatino Linotype" w:cs="Arial"/>
        </w:rPr>
        <w:t xml:space="preserve">que el </w:t>
      </w:r>
      <w:r w:rsidR="00DC21B6">
        <w:rPr>
          <w:rFonts w:ascii="Palatino Linotype" w:hAnsi="Palatino Linotype" w:cs="Arial"/>
          <w:b/>
        </w:rPr>
        <w:t>recurrente</w:t>
      </w:r>
      <w:r w:rsidR="00DC21B6">
        <w:rPr>
          <w:rFonts w:ascii="Palatino Linotype" w:hAnsi="Palatino Linotype" w:cs="Arial"/>
        </w:rPr>
        <w:t xml:space="preserve"> </w:t>
      </w:r>
      <w:r w:rsidR="0099126D">
        <w:rPr>
          <w:rFonts w:ascii="Palatino Linotype" w:hAnsi="Palatino Linotype" w:cs="Arial"/>
        </w:rPr>
        <w:t xml:space="preserve">continua </w:t>
      </w:r>
      <w:r w:rsidR="00DC21B6">
        <w:rPr>
          <w:rFonts w:ascii="Palatino Linotype" w:hAnsi="Palatino Linotype" w:cs="Arial"/>
        </w:rPr>
        <w:t>señala</w:t>
      </w:r>
      <w:r w:rsidR="0099126D">
        <w:rPr>
          <w:rFonts w:ascii="Palatino Linotype" w:hAnsi="Palatino Linotype" w:cs="Arial"/>
        </w:rPr>
        <w:t>ndo</w:t>
      </w:r>
      <w:r w:rsidR="00DC21B6">
        <w:rPr>
          <w:rFonts w:ascii="Palatino Linotype" w:hAnsi="Palatino Linotype" w:cs="Arial"/>
        </w:rPr>
        <w:t xml:space="preserve"> como </w:t>
      </w:r>
      <w:r w:rsidR="00DC21B6" w:rsidRPr="0099126D">
        <w:rPr>
          <w:rFonts w:ascii="Palatino Linotype" w:hAnsi="Palatino Linotype" w:cs="Arial"/>
          <w:b/>
          <w:i/>
        </w:rPr>
        <w:t>acto impugnado</w:t>
      </w:r>
      <w:r w:rsidR="00DC21B6">
        <w:rPr>
          <w:rFonts w:ascii="Palatino Linotype" w:hAnsi="Palatino Linotype" w:cs="Arial"/>
        </w:rPr>
        <w:t xml:space="preserve"> que la Fiscalía General de Justicia del Estado de México le haga entrega de la información, y como </w:t>
      </w:r>
      <w:r w:rsidR="00DC21B6" w:rsidRPr="0099126D">
        <w:rPr>
          <w:rFonts w:ascii="Palatino Linotype" w:hAnsi="Palatino Linotype" w:cs="Arial"/>
          <w:b/>
          <w:i/>
        </w:rPr>
        <w:t>razones o motivos de inconformidad</w:t>
      </w:r>
      <w:r w:rsidR="00DC21B6">
        <w:rPr>
          <w:rFonts w:ascii="Palatino Linotype" w:hAnsi="Palatino Linotype" w:cs="Arial"/>
        </w:rPr>
        <w:t xml:space="preserve"> “que dicha dependencia se encuentra </w:t>
      </w:r>
      <w:r w:rsidR="00DC21B6">
        <w:rPr>
          <w:rFonts w:ascii="Palatino Linotype" w:hAnsi="Palatino Linotype" w:cs="Arial"/>
        </w:rPr>
        <w:lastRenderedPageBreak/>
        <w:t>obligada a transparentar la información, atendiendo a que recibe recursos públicos</w:t>
      </w:r>
      <w:r w:rsidR="003F39C3">
        <w:rPr>
          <w:rFonts w:ascii="Palatino Linotype" w:hAnsi="Palatino Linotype" w:cs="Arial"/>
        </w:rPr>
        <w:t>; refiriendo de igual manera que hubo violación a los derechos humanos de los presuntos detenidos.</w:t>
      </w:r>
    </w:p>
    <w:p w:rsidR="00DC21B6" w:rsidRDefault="00DC21B6" w:rsidP="002C3D81">
      <w:pPr>
        <w:pStyle w:val="Prrafodelista"/>
        <w:autoSpaceDE w:val="0"/>
        <w:autoSpaceDN w:val="0"/>
        <w:adjustRightInd w:val="0"/>
        <w:spacing w:line="360" w:lineRule="auto"/>
        <w:ind w:left="0"/>
        <w:jc w:val="both"/>
        <w:rPr>
          <w:rFonts w:ascii="Palatino Linotype" w:hAnsi="Palatino Linotype" w:cs="Arial"/>
        </w:rPr>
      </w:pPr>
    </w:p>
    <w:p w:rsidR="000C113C" w:rsidRDefault="00F97223" w:rsidP="002C3D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la etapa de manifestaciones, el </w:t>
      </w:r>
      <w:r>
        <w:rPr>
          <w:rFonts w:ascii="Palatino Linotype" w:hAnsi="Palatino Linotype" w:cs="Arial"/>
          <w:b/>
        </w:rPr>
        <w:t>sujeto obligado</w:t>
      </w:r>
      <w:r>
        <w:rPr>
          <w:rFonts w:ascii="Palatino Linotype" w:hAnsi="Palatino Linotype" w:cs="Arial"/>
        </w:rPr>
        <w:t xml:space="preserve"> rindió sus informes justificados </w:t>
      </w:r>
      <w:r w:rsidR="0099126D">
        <w:rPr>
          <w:rFonts w:ascii="Palatino Linotype" w:hAnsi="Palatino Linotype" w:cs="Arial"/>
        </w:rPr>
        <w:t>en los mismos términos de ser</w:t>
      </w:r>
      <w:r w:rsidR="000C113C">
        <w:rPr>
          <w:rFonts w:ascii="Palatino Linotype" w:hAnsi="Palatino Linotype" w:cs="Arial"/>
        </w:rPr>
        <w:t xml:space="preserve"> notoriamente incompetente, sirviéndose en precisar las obligaciones </w:t>
      </w:r>
      <w:r w:rsidR="00372EBB">
        <w:rPr>
          <w:rFonts w:ascii="Palatino Linotype" w:hAnsi="Palatino Linotype" w:cs="Arial"/>
        </w:rPr>
        <w:t xml:space="preserve">que le son </w:t>
      </w:r>
      <w:r w:rsidR="000C113C">
        <w:rPr>
          <w:rFonts w:ascii="Palatino Linotype" w:hAnsi="Palatino Linotype" w:cs="Arial"/>
        </w:rPr>
        <w:t xml:space="preserve">establecidas en la Ley Orgánica del Poder Judicial del Estado de México, </w:t>
      </w:r>
      <w:r w:rsidR="00372EBB">
        <w:rPr>
          <w:rFonts w:ascii="Palatino Linotype" w:hAnsi="Palatino Linotype" w:cs="Arial"/>
        </w:rPr>
        <w:t xml:space="preserve">de igual manera </w:t>
      </w:r>
      <w:r w:rsidR="000C113C">
        <w:rPr>
          <w:rFonts w:ascii="Palatino Linotype" w:hAnsi="Palatino Linotype" w:cs="Arial"/>
        </w:rPr>
        <w:t xml:space="preserve">señala que dentro de las facultades, funciones y atribuciones del Ministerio Público y de la Policía Ministerial, </w:t>
      </w:r>
      <w:r w:rsidR="00372EBB">
        <w:rPr>
          <w:rFonts w:ascii="Palatino Linotype" w:hAnsi="Palatino Linotype" w:cs="Arial"/>
        </w:rPr>
        <w:t>las cuales f</w:t>
      </w:r>
      <w:r w:rsidR="000C113C">
        <w:rPr>
          <w:rFonts w:ascii="Palatino Linotype" w:hAnsi="Palatino Linotype" w:cs="Arial"/>
        </w:rPr>
        <w:t xml:space="preserve">orman parte integrante del </w:t>
      </w:r>
      <w:r w:rsidR="000C113C" w:rsidRPr="00372EBB">
        <w:rPr>
          <w:rFonts w:ascii="Palatino Linotype" w:hAnsi="Palatino Linotype" w:cs="Arial"/>
          <w:u w:val="single"/>
        </w:rPr>
        <w:t>sujeto obligado Fiscalía General de Justicia del Estado de México,</w:t>
      </w:r>
      <w:r w:rsidR="000C113C">
        <w:rPr>
          <w:rFonts w:ascii="Palatino Linotype" w:hAnsi="Palatino Linotype" w:cs="Arial"/>
        </w:rPr>
        <w:t xml:space="preserve"> se encuentran las de la investigar, perseguir los delitos, así como la detención de los probables responsables de la comisión del ilícito, como se advierte a continuación:</w:t>
      </w:r>
    </w:p>
    <w:p w:rsidR="000C113C" w:rsidRDefault="000C113C" w:rsidP="002C3D81">
      <w:pPr>
        <w:pStyle w:val="Prrafodelista"/>
        <w:autoSpaceDE w:val="0"/>
        <w:autoSpaceDN w:val="0"/>
        <w:adjustRightInd w:val="0"/>
        <w:spacing w:line="360" w:lineRule="auto"/>
        <w:ind w:left="0"/>
        <w:jc w:val="both"/>
        <w:rPr>
          <w:rFonts w:ascii="Palatino Linotype" w:hAnsi="Palatino Linotype" w:cs="Arial"/>
        </w:rPr>
      </w:pPr>
    </w:p>
    <w:p w:rsidR="000C113C" w:rsidRPr="000C113C" w:rsidRDefault="000C113C" w:rsidP="002C3D81">
      <w:pPr>
        <w:pStyle w:val="Prrafodelista"/>
        <w:autoSpaceDE w:val="0"/>
        <w:autoSpaceDN w:val="0"/>
        <w:adjustRightInd w:val="0"/>
        <w:ind w:left="567" w:right="567"/>
        <w:jc w:val="both"/>
        <w:rPr>
          <w:rFonts w:ascii="Palatino Linotype" w:hAnsi="Palatino Linotype" w:cs="Arial"/>
          <w:i/>
          <w:sz w:val="22"/>
        </w:rPr>
      </w:pPr>
      <w:r>
        <w:rPr>
          <w:rFonts w:ascii="Palatino Linotype" w:hAnsi="Palatino Linotype" w:cs="Arial"/>
          <w:i/>
          <w:sz w:val="22"/>
        </w:rPr>
        <w:t>“</w:t>
      </w:r>
      <w:r w:rsidRPr="00372EBB">
        <w:rPr>
          <w:rFonts w:ascii="Palatino Linotype" w:hAnsi="Palatino Linotype" w:cs="Arial"/>
          <w:b/>
          <w:i/>
          <w:sz w:val="22"/>
        </w:rPr>
        <w:t>III</w:t>
      </w:r>
      <w:r w:rsidRPr="000C113C">
        <w:rPr>
          <w:rFonts w:ascii="Palatino Linotype" w:hAnsi="Palatino Linotype" w:cs="Arial"/>
          <w:i/>
          <w:sz w:val="22"/>
        </w:rPr>
        <w:t xml:space="preserve">. Ahora bien, resulta importante precisar que dentro de las atribuciones y facultades conferidas al Poder Judicial del Estado de México, no se encuentra la de llevar a cabo algún registro de las detenciones que realiza la Fiscalía General del Estado de México; por el contrario, el Tribunal Superior de Justicia, los Tribunales de Alzada y Juzgados, cumplen con las obligaciones derivadas de la </w:t>
      </w:r>
      <w:r w:rsidRPr="000C113C">
        <w:rPr>
          <w:rFonts w:ascii="Palatino Linotype" w:hAnsi="Palatino Linotype" w:cs="Arial"/>
          <w:b/>
          <w:i/>
          <w:sz w:val="22"/>
        </w:rPr>
        <w:t>FUNCIÓN JURISDICCIONAL</w:t>
      </w:r>
      <w:r w:rsidRPr="000C113C">
        <w:rPr>
          <w:rFonts w:ascii="Palatino Linotype" w:hAnsi="Palatino Linotype" w:cs="Arial"/>
          <w:i/>
          <w:sz w:val="22"/>
        </w:rPr>
        <w:t xml:space="preserve">, las cuales se enuncian en el artículo 8 de la Ley Orgánica del Poder Judicial del Estado de México, a saber: </w:t>
      </w:r>
    </w:p>
    <w:p w:rsidR="000C113C" w:rsidRPr="000C113C" w:rsidRDefault="000C113C" w:rsidP="002C3D81">
      <w:pPr>
        <w:pStyle w:val="Prrafodelista"/>
        <w:autoSpaceDE w:val="0"/>
        <w:autoSpaceDN w:val="0"/>
        <w:adjustRightInd w:val="0"/>
        <w:ind w:left="567" w:right="567"/>
        <w:jc w:val="both"/>
        <w:rPr>
          <w:rFonts w:ascii="Palatino Linotype" w:hAnsi="Palatino Linotype" w:cs="Arial"/>
          <w:i/>
          <w:sz w:val="22"/>
        </w:rPr>
      </w:pP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0C113C">
        <w:rPr>
          <w:rFonts w:ascii="Palatino Linotype" w:hAnsi="Palatino Linotype" w:cs="Arial"/>
          <w:i/>
          <w:sz w:val="22"/>
        </w:rPr>
        <w:t>“</w:t>
      </w:r>
      <w:r w:rsidRPr="00E70A47">
        <w:rPr>
          <w:rFonts w:ascii="Palatino Linotype" w:hAnsi="Palatino Linotype" w:cs="Arial"/>
          <w:b/>
          <w:i/>
          <w:sz w:val="22"/>
        </w:rPr>
        <w:t>I</w:t>
      </w:r>
      <w:r w:rsidRPr="000C113C">
        <w:rPr>
          <w:rFonts w:ascii="Palatino Linotype" w:hAnsi="Palatino Linotype" w:cs="Arial"/>
          <w:i/>
          <w:sz w:val="22"/>
        </w:rPr>
        <w:t>. Ejercer la función jurisdiccional de manera pronta, completa, imparcial y gratuita;</w:t>
      </w: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E70A47">
        <w:rPr>
          <w:rFonts w:ascii="Palatino Linotype" w:hAnsi="Palatino Linotype" w:cs="Arial"/>
          <w:b/>
          <w:i/>
          <w:sz w:val="22"/>
        </w:rPr>
        <w:t>II</w:t>
      </w:r>
      <w:r w:rsidRPr="000C113C">
        <w:rPr>
          <w:rFonts w:ascii="Palatino Linotype" w:hAnsi="Palatino Linotype" w:cs="Arial"/>
          <w:i/>
          <w:sz w:val="22"/>
        </w:rPr>
        <w:t>. Ajustar sus procedimientos y resoluciones a las leyes;</w:t>
      </w: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E70A47">
        <w:rPr>
          <w:rFonts w:ascii="Palatino Linotype" w:hAnsi="Palatino Linotype" w:cs="Arial"/>
          <w:b/>
          <w:i/>
          <w:sz w:val="22"/>
        </w:rPr>
        <w:t>III</w:t>
      </w:r>
      <w:r w:rsidRPr="000C113C">
        <w:rPr>
          <w:rFonts w:ascii="Palatino Linotype" w:hAnsi="Palatino Linotype" w:cs="Arial"/>
          <w:i/>
          <w:sz w:val="22"/>
        </w:rPr>
        <w:t>. Realizar todas las acciones necesarias para la plena ejecución de sus resoluciones y solicitar, en su caso, el apoyo de las autoridades estatales y municipales;</w:t>
      </w: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E70A47">
        <w:rPr>
          <w:rFonts w:ascii="Palatino Linotype" w:hAnsi="Palatino Linotype" w:cs="Arial"/>
          <w:b/>
          <w:i/>
          <w:sz w:val="22"/>
        </w:rPr>
        <w:lastRenderedPageBreak/>
        <w:t>IV</w:t>
      </w:r>
      <w:r w:rsidRPr="000C113C">
        <w:rPr>
          <w:rFonts w:ascii="Palatino Linotype" w:hAnsi="Palatino Linotype" w:cs="Arial"/>
          <w:i/>
          <w:sz w:val="22"/>
        </w:rPr>
        <w:t>. Auxiliar a los órganos jurisdiccionales de la federación y a las demás autoridades, en los términos de las disposiciones legales;</w:t>
      </w: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E70A47">
        <w:rPr>
          <w:rFonts w:ascii="Palatino Linotype" w:hAnsi="Palatino Linotype" w:cs="Arial"/>
          <w:b/>
          <w:i/>
          <w:sz w:val="22"/>
        </w:rPr>
        <w:t>V</w:t>
      </w:r>
      <w:r w:rsidRPr="000C113C">
        <w:rPr>
          <w:rFonts w:ascii="Palatino Linotype" w:hAnsi="Palatino Linotype" w:cs="Arial"/>
          <w:i/>
          <w:sz w:val="22"/>
        </w:rPr>
        <w:t>. Diligenciar de manera física o electrónica exhortos, cartas rogatorias, suplicatorias, requisitorias y despachos en las materias de su competencia, que les envíen los jueces del Estado, de otras entidades federativas o del extranjero que se ajusten a las leyes procesales aplicables.</w:t>
      </w: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E70A47">
        <w:rPr>
          <w:rFonts w:ascii="Palatino Linotype" w:hAnsi="Palatino Linotype" w:cs="Arial"/>
          <w:b/>
          <w:i/>
          <w:sz w:val="22"/>
        </w:rPr>
        <w:t>VI</w:t>
      </w:r>
      <w:r w:rsidRPr="000C113C">
        <w:rPr>
          <w:rFonts w:ascii="Palatino Linotype" w:hAnsi="Palatino Linotype" w:cs="Arial"/>
          <w:i/>
          <w:sz w:val="22"/>
        </w:rPr>
        <w:t>. Proporcionar a las autoridades competentes los datos e informes que soliciten, cuando proceda conforme a la ley;</w:t>
      </w: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E70A47">
        <w:rPr>
          <w:rFonts w:ascii="Palatino Linotype" w:hAnsi="Palatino Linotype" w:cs="Arial"/>
          <w:b/>
          <w:i/>
          <w:sz w:val="22"/>
        </w:rPr>
        <w:t>VII</w:t>
      </w:r>
      <w:r w:rsidRPr="000C113C">
        <w:rPr>
          <w:rFonts w:ascii="Palatino Linotype" w:hAnsi="Palatino Linotype" w:cs="Arial"/>
          <w:i/>
          <w:sz w:val="22"/>
        </w:rPr>
        <w:t>. Oír a los interesados en los asuntos de que conozcan cuando les sea solicitado;</w:t>
      </w: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E70A47">
        <w:rPr>
          <w:rFonts w:ascii="Palatino Linotype" w:hAnsi="Palatino Linotype" w:cs="Arial"/>
          <w:b/>
          <w:i/>
          <w:sz w:val="22"/>
        </w:rPr>
        <w:t>VIII</w:t>
      </w:r>
      <w:r w:rsidRPr="000C113C">
        <w:rPr>
          <w:rFonts w:ascii="Palatino Linotype" w:hAnsi="Palatino Linotype" w:cs="Arial"/>
          <w:i/>
          <w:sz w:val="22"/>
        </w:rPr>
        <w:t>. Disponer lo necesario para que los magistrados y jueces usen toga en las audiencias públicas, reuniones del Tribunal y actos solemnes judiciales;</w:t>
      </w: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E70A47">
        <w:rPr>
          <w:rFonts w:ascii="Palatino Linotype" w:hAnsi="Palatino Linotype" w:cs="Arial"/>
          <w:b/>
          <w:i/>
          <w:sz w:val="22"/>
        </w:rPr>
        <w:t>IX</w:t>
      </w:r>
      <w:r w:rsidRPr="000C113C">
        <w:rPr>
          <w:rFonts w:ascii="Palatino Linotype" w:hAnsi="Palatino Linotype" w:cs="Arial"/>
          <w:i/>
          <w:sz w:val="22"/>
        </w:rPr>
        <w:t>. Implementar a través del Consejo de la Judicatura el uso estratégico de tecnologías de la información que ayuden a que la impartición de justicia se realice de manera pronta y expedita.</w:t>
      </w: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E70A47">
        <w:rPr>
          <w:rFonts w:ascii="Palatino Linotype" w:hAnsi="Palatino Linotype" w:cs="Arial"/>
          <w:b/>
          <w:i/>
          <w:sz w:val="22"/>
        </w:rPr>
        <w:t>X</w:t>
      </w:r>
      <w:r w:rsidRPr="000C113C">
        <w:rPr>
          <w:rFonts w:ascii="Palatino Linotype" w:hAnsi="Palatino Linotype" w:cs="Arial"/>
          <w:i/>
          <w:sz w:val="22"/>
        </w:rPr>
        <w:t>. Las que los ordenamientos legales les impongan.”</w:t>
      </w:r>
    </w:p>
    <w:p w:rsidR="000C113C" w:rsidRPr="000C113C" w:rsidRDefault="000C113C" w:rsidP="002C3D81">
      <w:pPr>
        <w:pStyle w:val="Prrafodelista"/>
        <w:autoSpaceDE w:val="0"/>
        <w:autoSpaceDN w:val="0"/>
        <w:adjustRightInd w:val="0"/>
        <w:ind w:left="567" w:right="567"/>
        <w:jc w:val="both"/>
        <w:rPr>
          <w:rFonts w:ascii="Palatino Linotype" w:hAnsi="Palatino Linotype" w:cs="Arial"/>
          <w:i/>
          <w:sz w:val="22"/>
        </w:rPr>
      </w:pPr>
    </w:p>
    <w:p w:rsidR="000C113C" w:rsidRPr="000C113C" w:rsidRDefault="000C113C" w:rsidP="002C3D81">
      <w:pPr>
        <w:pStyle w:val="Prrafodelista"/>
        <w:autoSpaceDE w:val="0"/>
        <w:autoSpaceDN w:val="0"/>
        <w:adjustRightInd w:val="0"/>
        <w:ind w:left="567" w:right="567"/>
        <w:jc w:val="both"/>
        <w:rPr>
          <w:rFonts w:ascii="Palatino Linotype" w:hAnsi="Palatino Linotype" w:cs="Arial"/>
          <w:i/>
          <w:sz w:val="22"/>
        </w:rPr>
      </w:pPr>
      <w:r w:rsidRPr="00E70A47">
        <w:rPr>
          <w:rFonts w:ascii="Palatino Linotype" w:hAnsi="Palatino Linotype" w:cs="Arial"/>
          <w:b/>
          <w:i/>
          <w:sz w:val="22"/>
        </w:rPr>
        <w:t>IV</w:t>
      </w:r>
      <w:r w:rsidRPr="000C113C">
        <w:rPr>
          <w:rFonts w:ascii="Palatino Linotype" w:hAnsi="Palatino Linotype" w:cs="Arial"/>
          <w:i/>
          <w:sz w:val="22"/>
        </w:rPr>
        <w:t xml:space="preserve">. Derivado de lo anterior, se puede observar que este Sujeto Obligado no genera la información que solicita el peticionario, al no ser parte de las atribuciones del Poder Judicial, sin embargo, la Fiscalía General de Justicia del Estado de México, podría contar con lo requerido por el peticionario. </w:t>
      </w:r>
    </w:p>
    <w:p w:rsidR="000C113C" w:rsidRPr="000C113C" w:rsidRDefault="000C113C" w:rsidP="002C3D81">
      <w:pPr>
        <w:pStyle w:val="Prrafodelista"/>
        <w:autoSpaceDE w:val="0"/>
        <w:autoSpaceDN w:val="0"/>
        <w:adjustRightInd w:val="0"/>
        <w:ind w:left="567" w:right="567"/>
        <w:jc w:val="both"/>
        <w:rPr>
          <w:rFonts w:ascii="Palatino Linotype" w:hAnsi="Palatino Linotype" w:cs="Arial"/>
          <w:i/>
          <w:sz w:val="22"/>
        </w:rPr>
      </w:pPr>
    </w:p>
    <w:p w:rsidR="000C113C" w:rsidRPr="000C113C" w:rsidRDefault="000C113C" w:rsidP="002C3D81">
      <w:pPr>
        <w:pStyle w:val="Prrafodelista"/>
        <w:autoSpaceDE w:val="0"/>
        <w:autoSpaceDN w:val="0"/>
        <w:adjustRightInd w:val="0"/>
        <w:ind w:left="567" w:right="567"/>
        <w:jc w:val="both"/>
        <w:rPr>
          <w:rFonts w:ascii="Palatino Linotype" w:hAnsi="Palatino Linotype" w:cs="Arial"/>
          <w:i/>
          <w:sz w:val="22"/>
        </w:rPr>
      </w:pPr>
      <w:r w:rsidRPr="000C113C">
        <w:rPr>
          <w:rFonts w:ascii="Palatino Linotype" w:hAnsi="Palatino Linotype" w:cs="Arial"/>
          <w:i/>
          <w:sz w:val="22"/>
        </w:rPr>
        <w:t>Lo anterior es así, ya que la Ley Orgánica de la Procuraduría General de Justicia del Estado de México, establece la organización de la ahora Fiscalía General de Justicia del Estado de México, específicamente el artículo 34 que señala:</w:t>
      </w:r>
    </w:p>
    <w:p w:rsidR="000C113C" w:rsidRPr="000C113C" w:rsidRDefault="000C113C" w:rsidP="002C3D81">
      <w:pPr>
        <w:pStyle w:val="Prrafodelista"/>
        <w:autoSpaceDE w:val="0"/>
        <w:autoSpaceDN w:val="0"/>
        <w:adjustRightInd w:val="0"/>
        <w:ind w:left="567" w:right="567"/>
        <w:jc w:val="both"/>
        <w:rPr>
          <w:rFonts w:ascii="Palatino Linotype" w:hAnsi="Palatino Linotype" w:cs="Arial"/>
          <w:i/>
          <w:sz w:val="22"/>
        </w:rPr>
      </w:pP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0C113C">
        <w:rPr>
          <w:rFonts w:ascii="Palatino Linotype" w:hAnsi="Palatino Linotype" w:cs="Arial"/>
          <w:i/>
          <w:sz w:val="22"/>
        </w:rPr>
        <w:t>“</w:t>
      </w:r>
      <w:r w:rsidRPr="00E70A47">
        <w:rPr>
          <w:rFonts w:ascii="Palatino Linotype" w:hAnsi="Palatino Linotype" w:cs="Arial"/>
          <w:b/>
          <w:i/>
          <w:sz w:val="22"/>
        </w:rPr>
        <w:t>Artículo 34.- Organización Reglamentaria y por Acuerdo:</w:t>
      </w: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0C113C">
        <w:rPr>
          <w:rFonts w:ascii="Palatino Linotype" w:hAnsi="Palatino Linotype" w:cs="Arial"/>
          <w:i/>
          <w:sz w:val="22"/>
        </w:rPr>
        <w:t>Los Coordinadores, Fiscales Regionales, Fiscales Especiales, Titulares de Unidades Especializadas, Agentes de la Policía Ministerial, Directores Generales, Agentes del Ministerio Público, Agentes de la Policía Ministerial, Servicios Periciales y Peritos, Directores, Subdirectores, Jefes de Departamento, titulares de órganos y unidades técnicas y administrativas y demás servidores públicos que establezca el Reglamento de esta ley y otras disposiciones aplicables se organizarán de conformidad con los acuerdos que emita el Procurador al efecto, en los cuales se deberán tomar en consideración las categorías del Servicio Civil de Carrera, en lo que resulten aplicables.”</w:t>
      </w:r>
    </w:p>
    <w:p w:rsidR="000C113C" w:rsidRPr="000C113C" w:rsidRDefault="000C113C" w:rsidP="002C3D81">
      <w:pPr>
        <w:pStyle w:val="Prrafodelista"/>
        <w:autoSpaceDE w:val="0"/>
        <w:autoSpaceDN w:val="0"/>
        <w:adjustRightInd w:val="0"/>
        <w:ind w:left="567" w:right="567"/>
        <w:jc w:val="both"/>
        <w:rPr>
          <w:rFonts w:ascii="Palatino Linotype" w:hAnsi="Palatino Linotype" w:cs="Arial"/>
          <w:i/>
          <w:sz w:val="22"/>
        </w:rPr>
      </w:pPr>
    </w:p>
    <w:p w:rsidR="000C113C" w:rsidRPr="000C113C" w:rsidRDefault="000C113C" w:rsidP="002C3D81">
      <w:pPr>
        <w:pStyle w:val="Prrafodelista"/>
        <w:autoSpaceDE w:val="0"/>
        <w:autoSpaceDN w:val="0"/>
        <w:adjustRightInd w:val="0"/>
        <w:ind w:left="567" w:right="567"/>
        <w:jc w:val="both"/>
        <w:rPr>
          <w:rFonts w:ascii="Palatino Linotype" w:hAnsi="Palatino Linotype" w:cs="Arial"/>
          <w:i/>
          <w:sz w:val="22"/>
        </w:rPr>
      </w:pPr>
      <w:r w:rsidRPr="000C113C">
        <w:rPr>
          <w:rFonts w:ascii="Palatino Linotype" w:hAnsi="Palatino Linotype" w:cs="Arial"/>
          <w:i/>
          <w:sz w:val="22"/>
        </w:rPr>
        <w:lastRenderedPageBreak/>
        <w:t>Del artículo anterior se desprende que tanto el Ministerio Público como la Policía Ministerial, forman parte del Sujeto Obligado conocido como Fiscalía General de Justicia del Estado de México; los cuales según el Código Nacional de Procedimientos Penales, tienen como una de sus obligaciones la de investigar y perseguir los delitos, así como la detención de los probables responsables en la comisión de algún ilícito, tal como lo establece el artículo 127 del Código Nacional antes citado:</w:t>
      </w:r>
    </w:p>
    <w:p w:rsidR="000C113C" w:rsidRPr="000C113C" w:rsidRDefault="000C113C" w:rsidP="002C3D81">
      <w:pPr>
        <w:pStyle w:val="Prrafodelista"/>
        <w:autoSpaceDE w:val="0"/>
        <w:autoSpaceDN w:val="0"/>
        <w:adjustRightInd w:val="0"/>
        <w:ind w:left="567" w:right="567"/>
        <w:jc w:val="both"/>
        <w:rPr>
          <w:rFonts w:ascii="Palatino Linotype" w:hAnsi="Palatino Linotype" w:cs="Arial"/>
          <w:i/>
          <w:sz w:val="22"/>
        </w:rPr>
      </w:pP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0C113C">
        <w:rPr>
          <w:rFonts w:ascii="Palatino Linotype" w:hAnsi="Palatino Linotype" w:cs="Arial"/>
          <w:i/>
          <w:sz w:val="22"/>
        </w:rPr>
        <w:t>“</w:t>
      </w:r>
      <w:r w:rsidRPr="00E70A47">
        <w:rPr>
          <w:rFonts w:ascii="Palatino Linotype" w:hAnsi="Palatino Linotype" w:cs="Arial"/>
          <w:b/>
          <w:i/>
          <w:sz w:val="22"/>
        </w:rPr>
        <w:t>Artículo 127. Competencia del Ministerio Público</w:t>
      </w: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0C113C">
        <w:rPr>
          <w:rFonts w:ascii="Palatino Linotype" w:hAnsi="Palatino Linotype" w:cs="Arial"/>
          <w:i/>
          <w:sz w:val="22"/>
        </w:rPr>
        <w:t>Compete al Ministerio Público conducir la investigación, coordinar a las Policías y a los servicios periciales durante la investigación, resolver sobre el ejercicio de la acción penal en la forma establecida por la ley y, en su caso, ordenar las diligencias pertinentes y útiles para demostrar, o no, la existencia del delito y la responsabilidad de quien lo cometió o participó en su comisión.”</w:t>
      </w:r>
    </w:p>
    <w:p w:rsidR="000C113C" w:rsidRPr="000C113C" w:rsidRDefault="000C113C" w:rsidP="002C3D81">
      <w:pPr>
        <w:pStyle w:val="Prrafodelista"/>
        <w:autoSpaceDE w:val="0"/>
        <w:autoSpaceDN w:val="0"/>
        <w:adjustRightInd w:val="0"/>
        <w:ind w:left="567" w:right="567"/>
        <w:jc w:val="both"/>
        <w:rPr>
          <w:rFonts w:ascii="Palatino Linotype" w:hAnsi="Palatino Linotype" w:cs="Arial"/>
          <w:i/>
          <w:sz w:val="22"/>
        </w:rPr>
      </w:pPr>
    </w:p>
    <w:p w:rsidR="000C113C" w:rsidRPr="000C113C" w:rsidRDefault="000C113C" w:rsidP="002C3D81">
      <w:pPr>
        <w:pStyle w:val="Prrafodelista"/>
        <w:autoSpaceDE w:val="0"/>
        <w:autoSpaceDN w:val="0"/>
        <w:adjustRightInd w:val="0"/>
        <w:ind w:left="567" w:right="567"/>
        <w:jc w:val="both"/>
        <w:rPr>
          <w:rFonts w:ascii="Palatino Linotype" w:hAnsi="Palatino Linotype" w:cs="Arial"/>
          <w:i/>
          <w:sz w:val="22"/>
        </w:rPr>
      </w:pPr>
      <w:r w:rsidRPr="000C113C">
        <w:rPr>
          <w:rFonts w:ascii="Palatino Linotype" w:hAnsi="Palatino Linotype" w:cs="Arial"/>
          <w:i/>
          <w:sz w:val="22"/>
        </w:rPr>
        <w:t>En ese orden de ideas, de conformidad con el artículo 131 del citado ordenamiento Nacional, el Ministerio Público, entre otras, tiene las siguientes obligaciones:</w:t>
      </w:r>
    </w:p>
    <w:p w:rsidR="000C113C" w:rsidRPr="000C113C" w:rsidRDefault="000C113C" w:rsidP="002C3D81">
      <w:pPr>
        <w:pStyle w:val="Prrafodelista"/>
        <w:autoSpaceDE w:val="0"/>
        <w:autoSpaceDN w:val="0"/>
        <w:adjustRightInd w:val="0"/>
        <w:ind w:left="567" w:right="567"/>
        <w:jc w:val="both"/>
        <w:rPr>
          <w:rFonts w:ascii="Palatino Linotype" w:hAnsi="Palatino Linotype" w:cs="Arial"/>
          <w:i/>
          <w:sz w:val="22"/>
        </w:rPr>
      </w:pPr>
    </w:p>
    <w:p w:rsidR="000C113C" w:rsidRPr="00E70A47" w:rsidRDefault="000C113C" w:rsidP="002C3D81">
      <w:pPr>
        <w:pStyle w:val="Prrafodelista"/>
        <w:autoSpaceDE w:val="0"/>
        <w:autoSpaceDN w:val="0"/>
        <w:adjustRightInd w:val="0"/>
        <w:ind w:left="1134" w:right="851"/>
        <w:jc w:val="both"/>
        <w:rPr>
          <w:rFonts w:ascii="Palatino Linotype" w:hAnsi="Palatino Linotype" w:cs="Arial"/>
          <w:b/>
          <w:i/>
          <w:sz w:val="22"/>
        </w:rPr>
      </w:pPr>
      <w:r w:rsidRPr="000C113C">
        <w:rPr>
          <w:rFonts w:ascii="Palatino Linotype" w:hAnsi="Palatino Linotype" w:cs="Arial"/>
          <w:i/>
          <w:sz w:val="22"/>
        </w:rPr>
        <w:t>“</w:t>
      </w:r>
      <w:r w:rsidRPr="00E70A47">
        <w:rPr>
          <w:rFonts w:ascii="Palatino Linotype" w:hAnsi="Palatino Linotype" w:cs="Arial"/>
          <w:b/>
          <w:i/>
          <w:sz w:val="22"/>
        </w:rPr>
        <w:t xml:space="preserve">Artículo 131. Obligaciones del Ministerio Público </w:t>
      </w: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0C113C">
        <w:rPr>
          <w:rFonts w:ascii="Palatino Linotype" w:hAnsi="Palatino Linotype" w:cs="Arial"/>
          <w:i/>
          <w:sz w:val="22"/>
        </w:rPr>
        <w:t>Para los efectos del presente Código, el Ministerio Público tendrá las siguientes obligaciones:</w:t>
      </w: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E70A47">
        <w:rPr>
          <w:rFonts w:ascii="Palatino Linotype" w:hAnsi="Palatino Linotype" w:cs="Arial"/>
          <w:b/>
          <w:i/>
          <w:sz w:val="22"/>
        </w:rPr>
        <w:t>I</w:t>
      </w:r>
      <w:r w:rsidRPr="000C113C">
        <w:rPr>
          <w:rFonts w:ascii="Palatino Linotype" w:hAnsi="Palatino Linotype" w:cs="Arial"/>
          <w:i/>
          <w:sz w:val="22"/>
        </w:rPr>
        <w:t>. Vigilar que en toda investigación de los delitos se cumpla estrictamente con los derechos humanos reconocidos en la Constitución y en los Tratados;</w:t>
      </w: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0C113C">
        <w:rPr>
          <w:rFonts w:ascii="Palatino Linotype" w:hAnsi="Palatino Linotype" w:cs="Arial"/>
          <w:i/>
          <w:sz w:val="22"/>
        </w:rPr>
        <w:t>(…)</w:t>
      </w: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E70A47">
        <w:rPr>
          <w:rFonts w:ascii="Palatino Linotype" w:hAnsi="Palatino Linotype" w:cs="Arial"/>
          <w:b/>
          <w:i/>
          <w:sz w:val="22"/>
        </w:rPr>
        <w:t>III</w:t>
      </w:r>
      <w:r w:rsidRPr="000C113C">
        <w:rPr>
          <w:rFonts w:ascii="Palatino Linotype" w:hAnsi="Palatino Linotype" w:cs="Arial"/>
          <w:i/>
          <w:sz w:val="22"/>
        </w:rPr>
        <w:t>. Ejercer la conducción y el mando de la investigación de los delitos, para lo cual deberá coordinar a las Policías y a los peritos durante la misma;</w:t>
      </w: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0C113C">
        <w:rPr>
          <w:rFonts w:ascii="Palatino Linotype" w:hAnsi="Palatino Linotype" w:cs="Arial"/>
          <w:i/>
          <w:sz w:val="22"/>
        </w:rPr>
        <w:t>(…)</w:t>
      </w: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E70A47">
        <w:rPr>
          <w:rFonts w:ascii="Palatino Linotype" w:hAnsi="Palatino Linotype" w:cs="Arial"/>
          <w:b/>
          <w:i/>
          <w:sz w:val="22"/>
        </w:rPr>
        <w:t>XI</w:t>
      </w:r>
      <w:r w:rsidRPr="000C113C">
        <w:rPr>
          <w:rFonts w:ascii="Palatino Linotype" w:hAnsi="Palatino Linotype" w:cs="Arial"/>
          <w:i/>
          <w:sz w:val="22"/>
        </w:rPr>
        <w:t>. Ordenar la detención y la retención de los imputados cuando resulte procedente en los términos que establece este Código;</w:t>
      </w: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0C113C">
        <w:rPr>
          <w:rFonts w:ascii="Palatino Linotype" w:hAnsi="Palatino Linotype" w:cs="Arial"/>
          <w:i/>
          <w:sz w:val="22"/>
        </w:rPr>
        <w:t>(…)</w:t>
      </w: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E70A47">
        <w:rPr>
          <w:rFonts w:ascii="Palatino Linotype" w:hAnsi="Palatino Linotype" w:cs="Arial"/>
          <w:b/>
          <w:i/>
          <w:sz w:val="22"/>
        </w:rPr>
        <w:t>XVII</w:t>
      </w:r>
      <w:r w:rsidRPr="000C113C">
        <w:rPr>
          <w:rFonts w:ascii="Palatino Linotype" w:hAnsi="Palatino Linotype" w:cs="Arial"/>
          <w:i/>
          <w:sz w:val="22"/>
        </w:rPr>
        <w:t>. Poner a disposición del Órgano jurisdiccional a las personas detenidas dentro de los plazos establecidos en el presente Código…”</w:t>
      </w:r>
    </w:p>
    <w:p w:rsidR="000C113C" w:rsidRPr="000C113C" w:rsidRDefault="000C113C" w:rsidP="002C3D81">
      <w:pPr>
        <w:pStyle w:val="Prrafodelista"/>
        <w:autoSpaceDE w:val="0"/>
        <w:autoSpaceDN w:val="0"/>
        <w:adjustRightInd w:val="0"/>
        <w:ind w:left="567" w:right="567"/>
        <w:jc w:val="both"/>
        <w:rPr>
          <w:rFonts w:ascii="Palatino Linotype" w:hAnsi="Palatino Linotype" w:cs="Arial"/>
          <w:i/>
          <w:sz w:val="22"/>
        </w:rPr>
      </w:pPr>
    </w:p>
    <w:p w:rsidR="000C113C" w:rsidRPr="000C113C" w:rsidRDefault="000C113C" w:rsidP="002C3D81">
      <w:pPr>
        <w:pStyle w:val="Prrafodelista"/>
        <w:autoSpaceDE w:val="0"/>
        <w:autoSpaceDN w:val="0"/>
        <w:adjustRightInd w:val="0"/>
        <w:ind w:left="567" w:right="567"/>
        <w:jc w:val="both"/>
        <w:rPr>
          <w:rFonts w:ascii="Palatino Linotype" w:hAnsi="Palatino Linotype" w:cs="Arial"/>
          <w:i/>
          <w:sz w:val="22"/>
        </w:rPr>
      </w:pPr>
      <w:r w:rsidRPr="000C113C">
        <w:rPr>
          <w:rFonts w:ascii="Palatino Linotype" w:hAnsi="Palatino Linotype" w:cs="Arial"/>
          <w:i/>
          <w:sz w:val="22"/>
        </w:rPr>
        <w:t>Asimismo, el numeral 132 del mismo Código Nacional, establece las obligaciones de la Policía, que se encuentra bajo el mando y supervisión específicamente del Ministerio Público, las que son, entre otras:</w:t>
      </w:r>
    </w:p>
    <w:p w:rsidR="000C113C" w:rsidRPr="000C113C" w:rsidRDefault="000C113C" w:rsidP="002C3D81">
      <w:pPr>
        <w:pStyle w:val="Prrafodelista"/>
        <w:autoSpaceDE w:val="0"/>
        <w:autoSpaceDN w:val="0"/>
        <w:adjustRightInd w:val="0"/>
        <w:ind w:left="567" w:right="567"/>
        <w:jc w:val="both"/>
        <w:rPr>
          <w:rFonts w:ascii="Palatino Linotype" w:hAnsi="Palatino Linotype" w:cs="Arial"/>
          <w:i/>
          <w:sz w:val="22"/>
        </w:rPr>
      </w:pP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0C113C">
        <w:rPr>
          <w:rFonts w:ascii="Palatino Linotype" w:hAnsi="Palatino Linotype" w:cs="Arial"/>
          <w:i/>
          <w:sz w:val="22"/>
        </w:rPr>
        <w:t>“</w:t>
      </w:r>
      <w:r w:rsidRPr="00E70A47">
        <w:rPr>
          <w:rFonts w:ascii="Palatino Linotype" w:hAnsi="Palatino Linotype" w:cs="Arial"/>
          <w:b/>
          <w:i/>
          <w:sz w:val="22"/>
        </w:rPr>
        <w:t>Artículo 132. Obligaciones del Policía</w:t>
      </w: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0C113C">
        <w:rPr>
          <w:rFonts w:ascii="Palatino Linotype" w:hAnsi="Palatino Linotype" w:cs="Arial"/>
          <w:i/>
          <w:sz w:val="22"/>
        </w:rPr>
        <w:lastRenderedPageBreak/>
        <w:t>El Policía actuará bajo la conducción y mando del Ministerio Público en la investigación de los delitos en estricto apego a los principios de legalidad, objetividad, eficiencia, profesionalismo, honradez y respeto a los derechos humanos reconocidos en la Constitución. Para los efectos del presente Código, el Policía tendrá las siguientes obligaciones:</w:t>
      </w: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0C113C">
        <w:rPr>
          <w:rFonts w:ascii="Palatino Linotype" w:hAnsi="Palatino Linotype" w:cs="Arial"/>
          <w:i/>
          <w:sz w:val="22"/>
        </w:rPr>
        <w:t>(…)</w:t>
      </w:r>
    </w:p>
    <w:p w:rsidR="000C113C" w:rsidRPr="00E70A47" w:rsidRDefault="000C113C" w:rsidP="002C3D81">
      <w:pPr>
        <w:pStyle w:val="Prrafodelista"/>
        <w:autoSpaceDE w:val="0"/>
        <w:autoSpaceDN w:val="0"/>
        <w:adjustRightInd w:val="0"/>
        <w:ind w:left="1134" w:right="851"/>
        <w:jc w:val="both"/>
        <w:rPr>
          <w:rFonts w:ascii="Palatino Linotype" w:hAnsi="Palatino Linotype" w:cs="Arial"/>
          <w:b/>
          <w:i/>
          <w:sz w:val="22"/>
          <w:u w:val="single"/>
        </w:rPr>
      </w:pPr>
      <w:r w:rsidRPr="00E70A47">
        <w:rPr>
          <w:rFonts w:ascii="Palatino Linotype" w:hAnsi="Palatino Linotype" w:cs="Arial"/>
          <w:b/>
          <w:i/>
          <w:sz w:val="22"/>
          <w:u w:val="single"/>
        </w:rPr>
        <w:t>III. Realizar detenciones en los casos que autoriza la Constitución, haciendo saber a la persona detenida los derechos que ésta le otorga;</w:t>
      </w: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0C113C">
        <w:rPr>
          <w:rFonts w:ascii="Palatino Linotype" w:hAnsi="Palatino Linotype" w:cs="Arial"/>
          <w:i/>
          <w:sz w:val="22"/>
        </w:rPr>
        <w:t>(…)</w:t>
      </w: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E70A47">
        <w:rPr>
          <w:rFonts w:ascii="Palatino Linotype" w:hAnsi="Palatino Linotype" w:cs="Arial"/>
          <w:b/>
          <w:i/>
          <w:sz w:val="22"/>
        </w:rPr>
        <w:t>X</w:t>
      </w:r>
      <w:r w:rsidRPr="000C113C">
        <w:rPr>
          <w:rFonts w:ascii="Palatino Linotype" w:hAnsi="Palatino Linotype" w:cs="Arial"/>
          <w:i/>
          <w:sz w:val="22"/>
        </w:rPr>
        <w:t>. Entrevistar a las personas que pudieran aportar algún dato o elemento para la investigación;</w:t>
      </w: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0C113C">
        <w:rPr>
          <w:rFonts w:ascii="Palatino Linotype" w:hAnsi="Palatino Linotype" w:cs="Arial"/>
          <w:i/>
          <w:sz w:val="22"/>
        </w:rPr>
        <w:t>(…)</w:t>
      </w:r>
    </w:p>
    <w:p w:rsidR="000C113C" w:rsidRPr="000C113C" w:rsidRDefault="000C113C" w:rsidP="002C3D81">
      <w:pPr>
        <w:pStyle w:val="Prrafodelista"/>
        <w:autoSpaceDE w:val="0"/>
        <w:autoSpaceDN w:val="0"/>
        <w:adjustRightInd w:val="0"/>
        <w:ind w:left="1134" w:right="851"/>
        <w:jc w:val="both"/>
        <w:rPr>
          <w:rFonts w:ascii="Palatino Linotype" w:hAnsi="Palatino Linotype" w:cs="Arial"/>
          <w:i/>
          <w:sz w:val="22"/>
        </w:rPr>
      </w:pPr>
      <w:r w:rsidRPr="000C113C">
        <w:rPr>
          <w:rFonts w:ascii="Palatino Linotype" w:hAnsi="Palatino Linotype" w:cs="Arial"/>
          <w:i/>
          <w:sz w:val="22"/>
        </w:rPr>
        <w:t>XIII. Dar cumplimiento a los mandamientos ministeriales y jurisdiccionales que les sean instruidos…”</w:t>
      </w:r>
    </w:p>
    <w:p w:rsidR="000C113C" w:rsidRPr="000C113C" w:rsidRDefault="000C113C" w:rsidP="002C3D81">
      <w:pPr>
        <w:pStyle w:val="Prrafodelista"/>
        <w:autoSpaceDE w:val="0"/>
        <w:autoSpaceDN w:val="0"/>
        <w:adjustRightInd w:val="0"/>
        <w:ind w:left="567" w:right="567"/>
        <w:jc w:val="both"/>
        <w:rPr>
          <w:rFonts w:ascii="Palatino Linotype" w:hAnsi="Palatino Linotype" w:cs="Arial"/>
          <w:i/>
          <w:sz w:val="22"/>
        </w:rPr>
      </w:pPr>
    </w:p>
    <w:p w:rsidR="000C113C" w:rsidRPr="000C113C" w:rsidRDefault="000C113C" w:rsidP="002C3D81">
      <w:pPr>
        <w:pStyle w:val="Prrafodelista"/>
        <w:autoSpaceDE w:val="0"/>
        <w:autoSpaceDN w:val="0"/>
        <w:adjustRightInd w:val="0"/>
        <w:ind w:left="567" w:right="567"/>
        <w:jc w:val="both"/>
        <w:rPr>
          <w:rFonts w:ascii="Palatino Linotype" w:hAnsi="Palatino Linotype" w:cs="Arial"/>
          <w:i/>
          <w:sz w:val="22"/>
        </w:rPr>
      </w:pPr>
      <w:r w:rsidRPr="000C113C">
        <w:rPr>
          <w:rFonts w:ascii="Palatino Linotype" w:hAnsi="Palatino Linotype" w:cs="Arial"/>
          <w:i/>
          <w:sz w:val="22"/>
        </w:rPr>
        <w:t>De esta guisa se desprende que la Institución que conoce o puede generar la información solicitada, es la Fiscalía General de Justicia del Estado de México, toda vez que cuenta con las facultades otorgadas por la ley para ello.</w:t>
      </w:r>
    </w:p>
    <w:p w:rsidR="000C113C" w:rsidRPr="000C113C" w:rsidRDefault="000C113C" w:rsidP="002C3D81">
      <w:pPr>
        <w:pStyle w:val="Prrafodelista"/>
        <w:autoSpaceDE w:val="0"/>
        <w:autoSpaceDN w:val="0"/>
        <w:adjustRightInd w:val="0"/>
        <w:ind w:left="567" w:right="567"/>
        <w:jc w:val="both"/>
        <w:rPr>
          <w:rFonts w:ascii="Palatino Linotype" w:hAnsi="Palatino Linotype" w:cs="Arial"/>
          <w:i/>
          <w:sz w:val="22"/>
        </w:rPr>
      </w:pPr>
    </w:p>
    <w:p w:rsidR="000C113C" w:rsidRPr="000C113C" w:rsidRDefault="000C113C" w:rsidP="002C3D81">
      <w:pPr>
        <w:pStyle w:val="Prrafodelista"/>
        <w:autoSpaceDE w:val="0"/>
        <w:autoSpaceDN w:val="0"/>
        <w:adjustRightInd w:val="0"/>
        <w:ind w:left="567" w:right="567"/>
        <w:jc w:val="both"/>
        <w:rPr>
          <w:rFonts w:ascii="Palatino Linotype" w:hAnsi="Palatino Linotype" w:cs="Arial"/>
          <w:i/>
          <w:sz w:val="22"/>
        </w:rPr>
      </w:pPr>
      <w:r w:rsidRPr="00E70A47">
        <w:rPr>
          <w:rFonts w:ascii="Palatino Linotype" w:hAnsi="Palatino Linotype" w:cs="Arial"/>
          <w:b/>
          <w:i/>
          <w:sz w:val="22"/>
        </w:rPr>
        <w:t>V</w:t>
      </w:r>
      <w:r w:rsidRPr="000C113C">
        <w:rPr>
          <w:rFonts w:ascii="Palatino Linotype" w:hAnsi="Palatino Linotype" w:cs="Arial"/>
          <w:i/>
          <w:sz w:val="22"/>
        </w:rPr>
        <w:t>.- En ese sentido, a consideración de esta Unidad de Transparencia, resultan infundados los motivos de inconformidad planteados por el recurrente, toda vez que no se vulnera su derecho de acceso a la información en tanto que se le proporcionó la respuesta en virtud de la información con la que cuenta el Poder Judicial del Estado de México.</w:t>
      </w:r>
      <w:r w:rsidR="00E70A47">
        <w:rPr>
          <w:rFonts w:ascii="Palatino Linotype" w:hAnsi="Palatino Linotype" w:cs="Arial"/>
          <w:i/>
          <w:sz w:val="22"/>
        </w:rPr>
        <w:t>” (</w:t>
      </w:r>
      <w:proofErr w:type="gramStart"/>
      <w:r w:rsidR="00E70A47">
        <w:rPr>
          <w:rFonts w:ascii="Palatino Linotype" w:hAnsi="Palatino Linotype" w:cs="Arial"/>
          <w:i/>
          <w:sz w:val="22"/>
        </w:rPr>
        <w:t>sic</w:t>
      </w:r>
      <w:proofErr w:type="gramEnd"/>
      <w:r w:rsidR="00E70A47">
        <w:rPr>
          <w:rFonts w:ascii="Palatino Linotype" w:hAnsi="Palatino Linotype" w:cs="Arial"/>
          <w:i/>
          <w:sz w:val="22"/>
        </w:rPr>
        <w:t>)</w:t>
      </w:r>
    </w:p>
    <w:p w:rsidR="006B6B3C" w:rsidRDefault="006B6B3C" w:rsidP="002C3D81">
      <w:pPr>
        <w:pStyle w:val="Prrafodelista"/>
        <w:autoSpaceDE w:val="0"/>
        <w:autoSpaceDN w:val="0"/>
        <w:adjustRightInd w:val="0"/>
        <w:spacing w:line="360" w:lineRule="auto"/>
        <w:ind w:left="0"/>
        <w:jc w:val="both"/>
        <w:rPr>
          <w:rFonts w:ascii="Palatino Linotype" w:hAnsi="Palatino Linotype" w:cs="Arial"/>
        </w:rPr>
      </w:pPr>
    </w:p>
    <w:p w:rsidR="00772041" w:rsidRDefault="00772041" w:rsidP="002C3D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Hechas las precisiones anteriores, podemos señalar que la</w:t>
      </w:r>
      <w:r w:rsidR="00E46375">
        <w:rPr>
          <w:rFonts w:ascii="Palatino Linotype" w:hAnsi="Palatino Linotype" w:cs="Arial"/>
        </w:rPr>
        <w:t xml:space="preserve"> </w:t>
      </w:r>
      <w:r w:rsidR="00E46375" w:rsidRPr="00B82EEF">
        <w:rPr>
          <w:rFonts w:ascii="Palatino Linotype" w:hAnsi="Palatino Linotype" w:cs="Arial"/>
          <w:i/>
        </w:rPr>
        <w:t>Litis</w:t>
      </w:r>
      <w:r w:rsidR="00E46375">
        <w:rPr>
          <w:rFonts w:ascii="Palatino Linotype" w:hAnsi="Palatino Linotype" w:cs="Arial"/>
        </w:rPr>
        <w:t xml:space="preserve"> de la presente resolución se centra en determinar si la declaración de notoria incompetencia </w:t>
      </w:r>
      <w:r w:rsidR="00B82EEF">
        <w:rPr>
          <w:rFonts w:ascii="Palatino Linotype" w:hAnsi="Palatino Linotype" w:cs="Arial"/>
        </w:rPr>
        <w:t xml:space="preserve">decretada </w:t>
      </w:r>
      <w:r w:rsidR="00E46375">
        <w:rPr>
          <w:rFonts w:ascii="Palatino Linotype" w:hAnsi="Palatino Linotype" w:cs="Arial"/>
        </w:rPr>
        <w:t xml:space="preserve">por el </w:t>
      </w:r>
      <w:r w:rsidR="00E46375">
        <w:rPr>
          <w:rFonts w:ascii="Palatino Linotype" w:hAnsi="Palatino Linotype" w:cs="Arial"/>
          <w:b/>
        </w:rPr>
        <w:t>sujeto obligado</w:t>
      </w:r>
      <w:r w:rsidR="00E46375">
        <w:rPr>
          <w:rFonts w:ascii="Palatino Linotype" w:hAnsi="Palatino Linotype" w:cs="Arial"/>
        </w:rPr>
        <w:t xml:space="preserve"> fue emitida conforme a derecho, por lo que resulta procedente el estudio de la fuente obligacional que rige su actuar a efecto de determinar si le asiste facultad, función y/o atribución que lo constriña a tener en sus archivos la información peticionada.</w:t>
      </w:r>
    </w:p>
    <w:p w:rsidR="00E46375" w:rsidRDefault="00E46375" w:rsidP="002C3D81">
      <w:pPr>
        <w:pStyle w:val="Prrafodelista"/>
        <w:autoSpaceDE w:val="0"/>
        <w:autoSpaceDN w:val="0"/>
        <w:adjustRightInd w:val="0"/>
        <w:spacing w:line="360" w:lineRule="auto"/>
        <w:ind w:left="0"/>
        <w:jc w:val="both"/>
        <w:rPr>
          <w:rFonts w:ascii="Palatino Linotype" w:hAnsi="Palatino Linotype" w:cs="Arial"/>
        </w:rPr>
      </w:pPr>
    </w:p>
    <w:p w:rsidR="00161387" w:rsidRDefault="00E46375" w:rsidP="002C3D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En un primer plano, como ya señalo el </w:t>
      </w:r>
      <w:r>
        <w:rPr>
          <w:rFonts w:ascii="Palatino Linotype" w:hAnsi="Palatino Linotype" w:cs="Arial"/>
          <w:b/>
        </w:rPr>
        <w:t xml:space="preserve">sujeto obligado </w:t>
      </w:r>
      <w:r>
        <w:rPr>
          <w:rFonts w:ascii="Palatino Linotype" w:hAnsi="Palatino Linotype" w:cs="Arial"/>
        </w:rPr>
        <w:t xml:space="preserve">en sus informes justificados, en el artículo 8 de la Ley Orgánica del Poder Judicial del Estado de México, se establecen </w:t>
      </w:r>
      <w:r w:rsidR="00B82EEF">
        <w:rPr>
          <w:rFonts w:ascii="Palatino Linotype" w:hAnsi="Palatino Linotype" w:cs="Arial"/>
        </w:rPr>
        <w:t xml:space="preserve">sus </w:t>
      </w:r>
      <w:r w:rsidR="00161387">
        <w:rPr>
          <w:rFonts w:ascii="Palatino Linotype" w:hAnsi="Palatino Linotype" w:cs="Arial"/>
        </w:rPr>
        <w:t xml:space="preserve">obligaciones a cargo del Tribunal </w:t>
      </w:r>
      <w:r w:rsidR="00161387" w:rsidRPr="00161387">
        <w:rPr>
          <w:rFonts w:ascii="Palatino Linotype" w:hAnsi="Palatino Linotype" w:cs="Arial"/>
        </w:rPr>
        <w:t xml:space="preserve">Superior de Justicia, los </w:t>
      </w:r>
      <w:r w:rsidR="00B82EEF">
        <w:rPr>
          <w:rFonts w:ascii="Palatino Linotype" w:hAnsi="Palatino Linotype" w:cs="Arial"/>
        </w:rPr>
        <w:t>T</w:t>
      </w:r>
      <w:r w:rsidR="00161387">
        <w:rPr>
          <w:rFonts w:ascii="Palatino Linotype" w:hAnsi="Palatino Linotype" w:cs="Arial"/>
        </w:rPr>
        <w:t>ribunales y J</w:t>
      </w:r>
      <w:r w:rsidR="00161387" w:rsidRPr="00161387">
        <w:rPr>
          <w:rFonts w:ascii="Palatino Linotype" w:hAnsi="Palatino Linotype" w:cs="Arial"/>
        </w:rPr>
        <w:t>uzgados</w:t>
      </w:r>
      <w:r w:rsidR="00161387">
        <w:rPr>
          <w:rFonts w:ascii="Palatino Linotype" w:hAnsi="Palatino Linotype" w:cs="Arial"/>
        </w:rPr>
        <w:t>, en los términos siguientes:</w:t>
      </w:r>
    </w:p>
    <w:p w:rsidR="00161387" w:rsidRDefault="00161387" w:rsidP="002C3D81">
      <w:pPr>
        <w:pStyle w:val="Prrafodelista"/>
        <w:autoSpaceDE w:val="0"/>
        <w:autoSpaceDN w:val="0"/>
        <w:adjustRightInd w:val="0"/>
        <w:spacing w:line="360" w:lineRule="auto"/>
        <w:ind w:left="0"/>
        <w:jc w:val="both"/>
        <w:rPr>
          <w:rFonts w:ascii="Palatino Linotype" w:hAnsi="Palatino Linotype" w:cs="Arial"/>
        </w:rPr>
      </w:pPr>
    </w:p>
    <w:p w:rsidR="00161387" w:rsidRDefault="00161387" w:rsidP="002C3D81">
      <w:pPr>
        <w:pStyle w:val="Sinespaciado"/>
        <w:ind w:left="851" w:right="567"/>
        <w:jc w:val="both"/>
        <w:rPr>
          <w:rFonts w:ascii="Palatino Linotype" w:hAnsi="Palatino Linotype"/>
          <w:i/>
          <w:sz w:val="22"/>
        </w:rPr>
      </w:pPr>
      <w:r>
        <w:rPr>
          <w:rFonts w:ascii="Palatino Linotype" w:hAnsi="Palatino Linotype"/>
          <w:i/>
          <w:sz w:val="22"/>
        </w:rPr>
        <w:t>“</w:t>
      </w:r>
      <w:r w:rsidRPr="007E29A9">
        <w:rPr>
          <w:rFonts w:ascii="Palatino Linotype" w:hAnsi="Palatino Linotype"/>
          <w:b/>
          <w:i/>
          <w:sz w:val="22"/>
        </w:rPr>
        <w:t>Artículo 8.-</w:t>
      </w:r>
      <w:r w:rsidRPr="007E29A9">
        <w:rPr>
          <w:rFonts w:ascii="Palatino Linotype" w:hAnsi="Palatino Linotype"/>
          <w:i/>
          <w:sz w:val="22"/>
        </w:rPr>
        <w:t xml:space="preserve"> El Tribunal Superior de Justicia, los tribunales y juzgados, tienen las siguientes obligaciones:</w:t>
      </w:r>
    </w:p>
    <w:p w:rsidR="00161387" w:rsidRPr="00161387" w:rsidRDefault="00161387" w:rsidP="002C3D81">
      <w:pPr>
        <w:pStyle w:val="Sinespaciado"/>
        <w:ind w:left="851" w:right="567"/>
        <w:jc w:val="both"/>
        <w:rPr>
          <w:rFonts w:ascii="Palatino Linotype" w:hAnsi="Palatino Linotype"/>
          <w:i/>
          <w:sz w:val="22"/>
          <w:u w:val="single"/>
        </w:rPr>
      </w:pPr>
      <w:r w:rsidRPr="007E29A9">
        <w:rPr>
          <w:rFonts w:ascii="Palatino Linotype" w:hAnsi="Palatino Linotype"/>
          <w:b/>
          <w:i/>
          <w:sz w:val="22"/>
        </w:rPr>
        <w:t>I.</w:t>
      </w:r>
      <w:r w:rsidRPr="007E29A9">
        <w:rPr>
          <w:rFonts w:ascii="Palatino Linotype" w:hAnsi="Palatino Linotype"/>
          <w:i/>
          <w:sz w:val="22"/>
        </w:rPr>
        <w:t xml:space="preserve"> </w:t>
      </w:r>
      <w:r w:rsidRPr="00161387">
        <w:rPr>
          <w:rFonts w:ascii="Palatino Linotype" w:hAnsi="Palatino Linotype"/>
          <w:i/>
          <w:sz w:val="22"/>
          <w:u w:val="single"/>
        </w:rPr>
        <w:t>Ejercer la función jurisdiccional de manera pronta, completa, imparcial y gratuita;</w:t>
      </w:r>
    </w:p>
    <w:p w:rsidR="00161387" w:rsidRDefault="00161387" w:rsidP="002C3D81">
      <w:pPr>
        <w:pStyle w:val="Sinespaciado"/>
        <w:ind w:left="851" w:right="567"/>
        <w:jc w:val="both"/>
        <w:rPr>
          <w:rFonts w:ascii="Palatino Linotype" w:hAnsi="Palatino Linotype"/>
          <w:i/>
          <w:sz w:val="22"/>
        </w:rPr>
      </w:pPr>
      <w:r w:rsidRPr="007E29A9">
        <w:rPr>
          <w:rFonts w:ascii="Palatino Linotype" w:hAnsi="Palatino Linotype"/>
          <w:b/>
          <w:i/>
          <w:sz w:val="22"/>
        </w:rPr>
        <w:t xml:space="preserve">II. </w:t>
      </w:r>
      <w:r w:rsidRPr="007E29A9">
        <w:rPr>
          <w:rFonts w:ascii="Palatino Linotype" w:hAnsi="Palatino Linotype"/>
          <w:i/>
          <w:sz w:val="22"/>
        </w:rPr>
        <w:t xml:space="preserve">Ajustar sus procedimientos y resoluciones a las leyes; </w:t>
      </w:r>
    </w:p>
    <w:p w:rsidR="00161387" w:rsidRDefault="00161387" w:rsidP="002C3D81">
      <w:pPr>
        <w:pStyle w:val="Sinespaciado"/>
        <w:ind w:left="851" w:right="567"/>
        <w:jc w:val="both"/>
        <w:rPr>
          <w:rFonts w:ascii="Palatino Linotype" w:hAnsi="Palatino Linotype"/>
          <w:i/>
          <w:sz w:val="22"/>
        </w:rPr>
      </w:pPr>
      <w:r w:rsidRPr="007E29A9">
        <w:rPr>
          <w:rFonts w:ascii="Palatino Linotype" w:hAnsi="Palatino Linotype"/>
          <w:b/>
          <w:i/>
          <w:sz w:val="22"/>
        </w:rPr>
        <w:t>III.</w:t>
      </w:r>
      <w:r w:rsidRPr="007E29A9">
        <w:rPr>
          <w:rFonts w:ascii="Palatino Linotype" w:hAnsi="Palatino Linotype"/>
          <w:i/>
          <w:sz w:val="22"/>
        </w:rPr>
        <w:t xml:space="preserve"> Realizar todas las acciones necesarias para la plena ejecución de sus resoluciones y solicitar, en su caso, el apoyo de las autoridades estatales y municipales; </w:t>
      </w:r>
    </w:p>
    <w:p w:rsidR="00161387" w:rsidRDefault="00161387" w:rsidP="002C3D81">
      <w:pPr>
        <w:pStyle w:val="Sinespaciado"/>
        <w:ind w:left="851" w:right="567"/>
        <w:jc w:val="both"/>
        <w:rPr>
          <w:rFonts w:ascii="Palatino Linotype" w:hAnsi="Palatino Linotype"/>
          <w:i/>
          <w:sz w:val="22"/>
        </w:rPr>
      </w:pPr>
      <w:r w:rsidRPr="00A232E6">
        <w:rPr>
          <w:rFonts w:ascii="Palatino Linotype" w:hAnsi="Palatino Linotype"/>
          <w:b/>
          <w:i/>
          <w:sz w:val="22"/>
        </w:rPr>
        <w:t xml:space="preserve">IV. </w:t>
      </w:r>
      <w:r w:rsidRPr="007E29A9">
        <w:rPr>
          <w:rFonts w:ascii="Palatino Linotype" w:hAnsi="Palatino Linotype"/>
          <w:i/>
          <w:sz w:val="22"/>
        </w:rPr>
        <w:t xml:space="preserve">Auxiliar a los órganos jurisdiccionales de la federación y a las demás autoridades, en los términos de las disposiciones legales; </w:t>
      </w:r>
    </w:p>
    <w:p w:rsidR="00161387" w:rsidRDefault="00161387" w:rsidP="002C3D81">
      <w:pPr>
        <w:pStyle w:val="Sinespaciado"/>
        <w:ind w:left="851" w:right="567"/>
        <w:jc w:val="both"/>
        <w:rPr>
          <w:rFonts w:ascii="Palatino Linotype" w:hAnsi="Palatino Linotype"/>
          <w:i/>
          <w:sz w:val="22"/>
        </w:rPr>
      </w:pPr>
      <w:r w:rsidRPr="00A232E6">
        <w:rPr>
          <w:rFonts w:ascii="Palatino Linotype" w:hAnsi="Palatino Linotype"/>
          <w:b/>
          <w:i/>
          <w:sz w:val="22"/>
        </w:rPr>
        <w:t xml:space="preserve">V. </w:t>
      </w:r>
      <w:r w:rsidRPr="007E29A9">
        <w:rPr>
          <w:rFonts w:ascii="Palatino Linotype" w:hAnsi="Palatino Linotype"/>
          <w:i/>
          <w:sz w:val="22"/>
        </w:rPr>
        <w:t xml:space="preserve">Diligenciar de manera física o electrónica exhortos, cartas rogatorias, suplicatorias, requisitorias y despachos en las materias de su competencia, que les envíen los jueces del Estado, de otras entidades federativas o del extranjero que se ajusten a las leyes procesales aplicables. </w:t>
      </w:r>
    </w:p>
    <w:p w:rsidR="00161387" w:rsidRDefault="00161387" w:rsidP="002C3D81">
      <w:pPr>
        <w:pStyle w:val="Sinespaciado"/>
        <w:ind w:left="851" w:right="567"/>
        <w:jc w:val="both"/>
        <w:rPr>
          <w:rFonts w:ascii="Palatino Linotype" w:hAnsi="Palatino Linotype"/>
          <w:i/>
          <w:sz w:val="22"/>
        </w:rPr>
      </w:pPr>
      <w:r w:rsidRPr="00A232E6">
        <w:rPr>
          <w:rFonts w:ascii="Palatino Linotype" w:hAnsi="Palatino Linotype"/>
          <w:b/>
          <w:i/>
          <w:sz w:val="22"/>
        </w:rPr>
        <w:t xml:space="preserve">VI. </w:t>
      </w:r>
      <w:r w:rsidRPr="007E29A9">
        <w:rPr>
          <w:rFonts w:ascii="Palatino Linotype" w:hAnsi="Palatino Linotype"/>
          <w:i/>
          <w:sz w:val="22"/>
        </w:rPr>
        <w:t xml:space="preserve">Proporcionar a las autoridades competentes los datos e informes que soliciten, cuando proceda conforme a la ley; </w:t>
      </w:r>
    </w:p>
    <w:p w:rsidR="00161387" w:rsidRDefault="00161387" w:rsidP="002C3D81">
      <w:pPr>
        <w:pStyle w:val="Sinespaciado"/>
        <w:ind w:left="851" w:right="567"/>
        <w:jc w:val="both"/>
        <w:rPr>
          <w:rFonts w:ascii="Palatino Linotype" w:hAnsi="Palatino Linotype"/>
          <w:i/>
          <w:sz w:val="22"/>
        </w:rPr>
      </w:pPr>
      <w:r w:rsidRPr="00A232E6">
        <w:rPr>
          <w:rFonts w:ascii="Palatino Linotype" w:hAnsi="Palatino Linotype"/>
          <w:b/>
          <w:i/>
          <w:sz w:val="22"/>
        </w:rPr>
        <w:t>VII.</w:t>
      </w:r>
      <w:r w:rsidRPr="007E29A9">
        <w:rPr>
          <w:rFonts w:ascii="Palatino Linotype" w:hAnsi="Palatino Linotype"/>
          <w:i/>
          <w:sz w:val="22"/>
        </w:rPr>
        <w:t xml:space="preserve"> Oír a los interesados en los asuntos de que conozcan cuando les sea solicitado; </w:t>
      </w:r>
    </w:p>
    <w:p w:rsidR="00161387" w:rsidRDefault="00161387" w:rsidP="002C3D81">
      <w:pPr>
        <w:pStyle w:val="Sinespaciado"/>
        <w:ind w:left="851" w:right="567"/>
        <w:jc w:val="both"/>
        <w:rPr>
          <w:rFonts w:ascii="Palatino Linotype" w:hAnsi="Palatino Linotype"/>
          <w:i/>
          <w:sz w:val="22"/>
        </w:rPr>
      </w:pPr>
      <w:r w:rsidRPr="00A232E6">
        <w:rPr>
          <w:rFonts w:ascii="Palatino Linotype" w:hAnsi="Palatino Linotype"/>
          <w:b/>
          <w:i/>
          <w:sz w:val="22"/>
        </w:rPr>
        <w:t>VIII.</w:t>
      </w:r>
      <w:r w:rsidRPr="007E29A9">
        <w:rPr>
          <w:rFonts w:ascii="Palatino Linotype" w:hAnsi="Palatino Linotype"/>
          <w:i/>
          <w:sz w:val="22"/>
        </w:rPr>
        <w:t xml:space="preserve"> Disponer lo necesario para que los magistrados y jueces usen toga en las audiencias públicas, reuniones del Tribunal y actos solemnes judiciales;</w:t>
      </w:r>
    </w:p>
    <w:p w:rsidR="00161387" w:rsidRDefault="00161387" w:rsidP="002C3D81">
      <w:pPr>
        <w:pStyle w:val="Sinespaciado"/>
        <w:ind w:left="851" w:right="567"/>
        <w:jc w:val="both"/>
        <w:rPr>
          <w:rFonts w:ascii="Palatino Linotype" w:hAnsi="Palatino Linotype"/>
          <w:i/>
          <w:sz w:val="22"/>
        </w:rPr>
      </w:pPr>
      <w:r w:rsidRPr="00A232E6">
        <w:rPr>
          <w:rFonts w:ascii="Palatino Linotype" w:hAnsi="Palatino Linotype"/>
          <w:b/>
          <w:i/>
          <w:sz w:val="22"/>
        </w:rPr>
        <w:t xml:space="preserve">IX. </w:t>
      </w:r>
      <w:r w:rsidRPr="007E29A9">
        <w:rPr>
          <w:rFonts w:ascii="Palatino Linotype" w:hAnsi="Palatino Linotype"/>
          <w:i/>
          <w:sz w:val="22"/>
        </w:rPr>
        <w:t xml:space="preserve">Implementar a través del Consejo de la Judicatura el uso estratégico de tecnologías de la información que ayuden a que la impartición de justicia se realice de manera pronta y expedita. </w:t>
      </w:r>
    </w:p>
    <w:p w:rsidR="00161387" w:rsidRDefault="00161387" w:rsidP="002C3D81">
      <w:pPr>
        <w:pStyle w:val="Sinespaciado"/>
        <w:ind w:left="851" w:right="567"/>
        <w:jc w:val="both"/>
        <w:rPr>
          <w:rFonts w:ascii="Palatino Linotype" w:hAnsi="Palatino Linotype"/>
          <w:i/>
          <w:sz w:val="22"/>
        </w:rPr>
      </w:pPr>
      <w:r w:rsidRPr="00A232E6">
        <w:rPr>
          <w:rFonts w:ascii="Palatino Linotype" w:hAnsi="Palatino Linotype"/>
          <w:b/>
          <w:i/>
          <w:sz w:val="22"/>
        </w:rPr>
        <w:t>X.</w:t>
      </w:r>
      <w:r w:rsidRPr="007E29A9">
        <w:rPr>
          <w:rFonts w:ascii="Palatino Linotype" w:hAnsi="Palatino Linotype"/>
          <w:i/>
          <w:sz w:val="22"/>
        </w:rPr>
        <w:t xml:space="preserve"> Las que los ordenamientos legales les impongan.</w:t>
      </w:r>
      <w:r>
        <w:rPr>
          <w:rFonts w:ascii="Palatino Linotype" w:hAnsi="Palatino Linotype"/>
          <w:i/>
          <w:sz w:val="22"/>
        </w:rPr>
        <w:t>”</w:t>
      </w:r>
    </w:p>
    <w:p w:rsidR="00161387" w:rsidRPr="00161387" w:rsidRDefault="00161387" w:rsidP="002C3D81">
      <w:pPr>
        <w:pStyle w:val="Sinespaciado"/>
        <w:ind w:left="851" w:right="567"/>
        <w:jc w:val="right"/>
        <w:rPr>
          <w:rFonts w:ascii="Palatino Linotype" w:eastAsia="Calibri" w:hAnsi="Palatino Linotype" w:cs="Times New Roman"/>
          <w:sz w:val="22"/>
        </w:rPr>
      </w:pPr>
      <w:r w:rsidRPr="00161387">
        <w:rPr>
          <w:rFonts w:ascii="Palatino Linotype" w:hAnsi="Palatino Linotype"/>
          <w:sz w:val="22"/>
        </w:rPr>
        <w:t>(Énfasis añadido)</w:t>
      </w:r>
    </w:p>
    <w:p w:rsidR="00E46375" w:rsidRPr="00E46375" w:rsidRDefault="00E46375" w:rsidP="002C3D81">
      <w:pPr>
        <w:pStyle w:val="Prrafodelista"/>
        <w:autoSpaceDE w:val="0"/>
        <w:autoSpaceDN w:val="0"/>
        <w:adjustRightInd w:val="0"/>
        <w:spacing w:line="360" w:lineRule="auto"/>
        <w:ind w:left="0"/>
        <w:jc w:val="both"/>
        <w:rPr>
          <w:rFonts w:ascii="Palatino Linotype" w:hAnsi="Palatino Linotype" w:cs="Arial"/>
        </w:rPr>
      </w:pPr>
    </w:p>
    <w:p w:rsidR="00772041" w:rsidRDefault="00161387" w:rsidP="002C3D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 las obligaciones citadas, es de destacarse </w:t>
      </w:r>
      <w:r w:rsidR="00963965">
        <w:rPr>
          <w:rFonts w:ascii="Palatino Linotype" w:hAnsi="Palatino Linotype" w:cs="Arial"/>
        </w:rPr>
        <w:t xml:space="preserve">que no se encuentra alguna que refiera respecto a la investigación de actos considerados como delitos, no obstante </w:t>
      </w:r>
      <w:r>
        <w:rPr>
          <w:rFonts w:ascii="Palatino Linotype" w:hAnsi="Palatino Linotype" w:cs="Arial"/>
        </w:rPr>
        <w:t>la señalada en la fracci</w:t>
      </w:r>
      <w:r w:rsidR="00963965">
        <w:rPr>
          <w:rFonts w:ascii="Palatino Linotype" w:hAnsi="Palatino Linotype" w:cs="Arial"/>
        </w:rPr>
        <w:t xml:space="preserve">ón I </w:t>
      </w:r>
      <w:r>
        <w:rPr>
          <w:rFonts w:ascii="Palatino Linotype" w:hAnsi="Palatino Linotype" w:cs="Arial"/>
        </w:rPr>
        <w:t xml:space="preserve">establece que el Poder Judicial a través del Tribunal </w:t>
      </w:r>
      <w:r w:rsidRPr="00161387">
        <w:rPr>
          <w:rFonts w:ascii="Palatino Linotype" w:hAnsi="Palatino Linotype" w:cs="Arial"/>
        </w:rPr>
        <w:t xml:space="preserve">Superior de Justicia, los </w:t>
      </w:r>
      <w:r w:rsidR="00056C86">
        <w:rPr>
          <w:rFonts w:ascii="Palatino Linotype" w:hAnsi="Palatino Linotype" w:cs="Arial"/>
        </w:rPr>
        <w:t>T</w:t>
      </w:r>
      <w:r>
        <w:rPr>
          <w:rFonts w:ascii="Palatino Linotype" w:hAnsi="Palatino Linotype" w:cs="Arial"/>
        </w:rPr>
        <w:t>ribunales y J</w:t>
      </w:r>
      <w:r w:rsidRPr="00161387">
        <w:rPr>
          <w:rFonts w:ascii="Palatino Linotype" w:hAnsi="Palatino Linotype" w:cs="Arial"/>
        </w:rPr>
        <w:t>uzgados</w:t>
      </w:r>
      <w:r>
        <w:rPr>
          <w:rFonts w:ascii="Palatino Linotype" w:hAnsi="Palatino Linotype" w:cs="Arial"/>
        </w:rPr>
        <w:t xml:space="preserve">, debe ejercer la función </w:t>
      </w:r>
      <w:r>
        <w:rPr>
          <w:rFonts w:ascii="Palatino Linotype" w:hAnsi="Palatino Linotype" w:cs="Arial"/>
        </w:rPr>
        <w:lastRenderedPageBreak/>
        <w:t xml:space="preserve">jurisdiccional, </w:t>
      </w:r>
      <w:r w:rsidR="008C779C">
        <w:rPr>
          <w:rFonts w:ascii="Palatino Linotype" w:hAnsi="Palatino Linotype" w:cs="Arial"/>
        </w:rPr>
        <w:t>entendiéndose</w:t>
      </w:r>
      <w:r w:rsidR="00056C86">
        <w:rPr>
          <w:rFonts w:ascii="Palatino Linotype" w:hAnsi="Palatino Linotype" w:cs="Arial"/>
        </w:rPr>
        <w:t xml:space="preserve"> como </w:t>
      </w:r>
      <w:r w:rsidR="008C779C">
        <w:rPr>
          <w:rFonts w:ascii="Palatino Linotype" w:hAnsi="Palatino Linotype" w:cs="Arial"/>
        </w:rPr>
        <w:t xml:space="preserve">jurisdiccional, aquellos </w:t>
      </w:r>
      <w:r w:rsidR="00056C86">
        <w:rPr>
          <w:rFonts w:ascii="Palatino Linotype" w:hAnsi="Palatino Linotype" w:cs="Arial"/>
        </w:rPr>
        <w:t xml:space="preserve">asuntos </w:t>
      </w:r>
      <w:r w:rsidR="008C779C">
        <w:rPr>
          <w:rFonts w:ascii="Palatino Linotype" w:hAnsi="Palatino Linotype" w:cs="Arial"/>
        </w:rPr>
        <w:t>que estén relacionados con la función constitucional de impartición de justicia</w:t>
      </w:r>
      <w:r w:rsidR="00963965">
        <w:rPr>
          <w:rFonts w:ascii="Palatino Linotype" w:hAnsi="Palatino Linotype" w:cs="Arial"/>
        </w:rPr>
        <w:t>.</w:t>
      </w:r>
    </w:p>
    <w:p w:rsidR="00BE5C63" w:rsidRDefault="00BE5C63" w:rsidP="002C3D81">
      <w:pPr>
        <w:pStyle w:val="Prrafodelista"/>
        <w:autoSpaceDE w:val="0"/>
        <w:autoSpaceDN w:val="0"/>
        <w:adjustRightInd w:val="0"/>
        <w:spacing w:line="360" w:lineRule="auto"/>
        <w:ind w:left="0"/>
        <w:jc w:val="both"/>
        <w:rPr>
          <w:rFonts w:ascii="Palatino Linotype" w:hAnsi="Palatino Linotype" w:cs="Arial"/>
        </w:rPr>
      </w:pPr>
    </w:p>
    <w:p w:rsidR="00963965" w:rsidRDefault="00963965" w:rsidP="002C3D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ese sentido, como bien lo refiere el </w:t>
      </w:r>
      <w:r>
        <w:rPr>
          <w:rFonts w:ascii="Palatino Linotype" w:hAnsi="Palatino Linotype" w:cs="Arial"/>
          <w:b/>
        </w:rPr>
        <w:t xml:space="preserve">sujeto obligado </w:t>
      </w:r>
      <w:r>
        <w:rPr>
          <w:rFonts w:ascii="Palatino Linotype" w:hAnsi="Palatino Linotype" w:cs="Arial"/>
        </w:rPr>
        <w:t>el órgano encargado es el Ministerio Público, al ser de su competencia el conducir la investigación, coordinar a los Policías y a los servicios periciales durante la investigación, resolver sobre el ejercicio de la acción penal en la forma establecida en la ley, así mismo deberá presentar ante el órgano jurisdiccional a las personas presuntas responsables de cometer los actos considerados como delitos, ello es así al estar establecido en los artículos 127 y 131 del Código Nacional de Procedimientos Penales, que se citan a continuación:</w:t>
      </w:r>
    </w:p>
    <w:p w:rsidR="00963965" w:rsidRDefault="00963965" w:rsidP="002C3D81">
      <w:pPr>
        <w:pStyle w:val="Prrafodelista"/>
        <w:autoSpaceDE w:val="0"/>
        <w:autoSpaceDN w:val="0"/>
        <w:adjustRightInd w:val="0"/>
        <w:spacing w:line="360" w:lineRule="auto"/>
        <w:ind w:left="0"/>
        <w:jc w:val="both"/>
        <w:rPr>
          <w:rFonts w:ascii="Palatino Linotype" w:hAnsi="Palatino Linotype" w:cs="Arial"/>
        </w:rPr>
      </w:pPr>
    </w:p>
    <w:p w:rsidR="00963965" w:rsidRPr="000C113C" w:rsidRDefault="00963965" w:rsidP="002C3D81">
      <w:pPr>
        <w:pStyle w:val="Prrafodelista"/>
        <w:autoSpaceDE w:val="0"/>
        <w:autoSpaceDN w:val="0"/>
        <w:adjustRightInd w:val="0"/>
        <w:ind w:left="567" w:right="567"/>
        <w:jc w:val="both"/>
        <w:rPr>
          <w:rFonts w:ascii="Palatino Linotype" w:hAnsi="Palatino Linotype" w:cs="Arial"/>
          <w:i/>
          <w:sz w:val="22"/>
        </w:rPr>
      </w:pPr>
      <w:r w:rsidRPr="000C113C">
        <w:rPr>
          <w:rFonts w:ascii="Palatino Linotype" w:hAnsi="Palatino Linotype" w:cs="Arial"/>
          <w:i/>
          <w:sz w:val="22"/>
        </w:rPr>
        <w:t>“</w:t>
      </w:r>
      <w:r w:rsidRPr="00E70A47">
        <w:rPr>
          <w:rFonts w:ascii="Palatino Linotype" w:hAnsi="Palatino Linotype" w:cs="Arial"/>
          <w:b/>
          <w:i/>
          <w:sz w:val="22"/>
        </w:rPr>
        <w:t>Artículo 127. Competencia del Ministerio Público</w:t>
      </w:r>
    </w:p>
    <w:p w:rsidR="00963965" w:rsidRDefault="00963965" w:rsidP="002C3D81">
      <w:pPr>
        <w:pStyle w:val="Prrafodelista"/>
        <w:autoSpaceDE w:val="0"/>
        <w:autoSpaceDN w:val="0"/>
        <w:adjustRightInd w:val="0"/>
        <w:ind w:left="567" w:right="567"/>
        <w:jc w:val="both"/>
        <w:rPr>
          <w:rFonts w:ascii="Palatino Linotype" w:hAnsi="Palatino Linotype" w:cs="Arial"/>
          <w:i/>
          <w:sz w:val="22"/>
        </w:rPr>
      </w:pPr>
      <w:r w:rsidRPr="000C113C">
        <w:rPr>
          <w:rFonts w:ascii="Palatino Linotype" w:hAnsi="Palatino Linotype" w:cs="Arial"/>
          <w:i/>
          <w:sz w:val="22"/>
        </w:rPr>
        <w:t>Compete al Ministerio Público conducir la investigación, coordinar a las Policías y a los servicios periciales durante la investigación, resolver sobre el ejercicio de la acción penal en la forma establecida por la ley y, en su caso, ordenar las diligencias pertinentes y útiles para demostrar, o no, la existencia del delito y la responsabilidad de quien lo come</w:t>
      </w:r>
      <w:r>
        <w:rPr>
          <w:rFonts w:ascii="Palatino Linotype" w:hAnsi="Palatino Linotype" w:cs="Arial"/>
          <w:i/>
          <w:sz w:val="22"/>
        </w:rPr>
        <w:t>tió o participó en su comisión.</w:t>
      </w:r>
    </w:p>
    <w:p w:rsidR="00963965" w:rsidRDefault="00963965" w:rsidP="002C3D81">
      <w:pPr>
        <w:pStyle w:val="Prrafodelista"/>
        <w:autoSpaceDE w:val="0"/>
        <w:autoSpaceDN w:val="0"/>
        <w:adjustRightInd w:val="0"/>
        <w:ind w:left="567" w:right="567"/>
        <w:jc w:val="both"/>
        <w:rPr>
          <w:rFonts w:ascii="Palatino Linotype" w:hAnsi="Palatino Linotype" w:cs="Arial"/>
          <w:i/>
          <w:sz w:val="22"/>
        </w:rPr>
      </w:pPr>
    </w:p>
    <w:p w:rsidR="00963965" w:rsidRPr="00E70A47" w:rsidRDefault="00963965" w:rsidP="002C3D81">
      <w:pPr>
        <w:pStyle w:val="Prrafodelista"/>
        <w:autoSpaceDE w:val="0"/>
        <w:autoSpaceDN w:val="0"/>
        <w:adjustRightInd w:val="0"/>
        <w:ind w:left="567" w:right="567"/>
        <w:jc w:val="both"/>
        <w:rPr>
          <w:rFonts w:ascii="Palatino Linotype" w:hAnsi="Palatino Linotype" w:cs="Arial"/>
          <w:b/>
          <w:i/>
          <w:sz w:val="22"/>
        </w:rPr>
      </w:pPr>
      <w:r w:rsidRPr="000C113C">
        <w:rPr>
          <w:rFonts w:ascii="Palatino Linotype" w:hAnsi="Palatino Linotype" w:cs="Arial"/>
          <w:i/>
          <w:sz w:val="22"/>
        </w:rPr>
        <w:t>“</w:t>
      </w:r>
      <w:r w:rsidRPr="00E70A47">
        <w:rPr>
          <w:rFonts w:ascii="Palatino Linotype" w:hAnsi="Palatino Linotype" w:cs="Arial"/>
          <w:b/>
          <w:i/>
          <w:sz w:val="22"/>
        </w:rPr>
        <w:t xml:space="preserve">Artículo 131. Obligaciones del Ministerio Público </w:t>
      </w:r>
    </w:p>
    <w:p w:rsidR="00963965" w:rsidRPr="000C113C" w:rsidRDefault="00963965" w:rsidP="002C3D81">
      <w:pPr>
        <w:pStyle w:val="Prrafodelista"/>
        <w:autoSpaceDE w:val="0"/>
        <w:autoSpaceDN w:val="0"/>
        <w:adjustRightInd w:val="0"/>
        <w:ind w:left="567" w:right="567"/>
        <w:jc w:val="both"/>
        <w:rPr>
          <w:rFonts w:ascii="Palatino Linotype" w:hAnsi="Palatino Linotype" w:cs="Arial"/>
          <w:i/>
          <w:sz w:val="22"/>
        </w:rPr>
      </w:pPr>
      <w:r w:rsidRPr="000C113C">
        <w:rPr>
          <w:rFonts w:ascii="Palatino Linotype" w:hAnsi="Palatino Linotype" w:cs="Arial"/>
          <w:i/>
          <w:sz w:val="22"/>
        </w:rPr>
        <w:t>Para los efectos del presente Código, el Ministerio Público tendrá las siguientes obligaciones:</w:t>
      </w:r>
    </w:p>
    <w:p w:rsidR="00963965" w:rsidRPr="000C113C" w:rsidRDefault="00963965" w:rsidP="002C3D81">
      <w:pPr>
        <w:pStyle w:val="Prrafodelista"/>
        <w:autoSpaceDE w:val="0"/>
        <w:autoSpaceDN w:val="0"/>
        <w:adjustRightInd w:val="0"/>
        <w:ind w:left="567" w:right="567"/>
        <w:jc w:val="both"/>
        <w:rPr>
          <w:rFonts w:ascii="Palatino Linotype" w:hAnsi="Palatino Linotype" w:cs="Arial"/>
          <w:i/>
          <w:sz w:val="22"/>
        </w:rPr>
      </w:pPr>
      <w:r w:rsidRPr="00E70A47">
        <w:rPr>
          <w:rFonts w:ascii="Palatino Linotype" w:hAnsi="Palatino Linotype" w:cs="Arial"/>
          <w:b/>
          <w:i/>
          <w:sz w:val="22"/>
        </w:rPr>
        <w:t>I</w:t>
      </w:r>
      <w:r w:rsidRPr="000C113C">
        <w:rPr>
          <w:rFonts w:ascii="Palatino Linotype" w:hAnsi="Palatino Linotype" w:cs="Arial"/>
          <w:i/>
          <w:sz w:val="22"/>
        </w:rPr>
        <w:t>. Vigilar que en toda investigación de los delitos se cumpla estrictamente con los derechos humanos reconocidos en la Constitución y en los Tratados;</w:t>
      </w:r>
    </w:p>
    <w:p w:rsidR="006F4D8B" w:rsidRPr="000C113C" w:rsidRDefault="006F4D8B" w:rsidP="002C3D81">
      <w:pPr>
        <w:pStyle w:val="Prrafodelista"/>
        <w:autoSpaceDE w:val="0"/>
        <w:autoSpaceDN w:val="0"/>
        <w:adjustRightInd w:val="0"/>
        <w:ind w:left="567" w:right="567"/>
        <w:jc w:val="both"/>
        <w:rPr>
          <w:rFonts w:ascii="Palatino Linotype" w:hAnsi="Palatino Linotype" w:cs="Arial"/>
          <w:i/>
          <w:sz w:val="22"/>
        </w:rPr>
      </w:pPr>
      <w:r w:rsidRPr="006F4D8B">
        <w:rPr>
          <w:rFonts w:ascii="Palatino Linotype" w:hAnsi="Palatino Linotype" w:cs="Arial"/>
          <w:b/>
          <w:i/>
          <w:sz w:val="22"/>
        </w:rPr>
        <w:t>II</w:t>
      </w:r>
      <w:r w:rsidRPr="00963965">
        <w:rPr>
          <w:rFonts w:ascii="Palatino Linotype" w:hAnsi="Palatino Linotype" w:cs="Arial"/>
          <w:i/>
          <w:sz w:val="22"/>
        </w:rPr>
        <w:t>. Recibir las denuncias o querellas que le presenten en forma oral, por escrito, o a través de</w:t>
      </w:r>
      <w:r>
        <w:rPr>
          <w:rFonts w:ascii="Palatino Linotype" w:hAnsi="Palatino Linotype" w:cs="Arial"/>
          <w:i/>
          <w:sz w:val="22"/>
        </w:rPr>
        <w:t xml:space="preserve"> </w:t>
      </w:r>
      <w:r w:rsidRPr="00963965">
        <w:rPr>
          <w:rFonts w:ascii="Palatino Linotype" w:hAnsi="Palatino Linotype" w:cs="Arial"/>
          <w:i/>
          <w:sz w:val="22"/>
        </w:rPr>
        <w:t>medios digitales, incluso mediante denuncias anónimas en términos de las disposiciones</w:t>
      </w:r>
      <w:r>
        <w:rPr>
          <w:rFonts w:ascii="Palatino Linotype" w:hAnsi="Palatino Linotype" w:cs="Arial"/>
          <w:i/>
          <w:sz w:val="22"/>
        </w:rPr>
        <w:t xml:space="preserve"> </w:t>
      </w:r>
      <w:r w:rsidRPr="00963965">
        <w:rPr>
          <w:rFonts w:ascii="Palatino Linotype" w:hAnsi="Palatino Linotype" w:cs="Arial"/>
          <w:i/>
          <w:sz w:val="22"/>
        </w:rPr>
        <w:t>legales aplicables, sobre hechos que puedan constituir algún delito;</w:t>
      </w:r>
    </w:p>
    <w:p w:rsidR="00963965" w:rsidRPr="000C113C" w:rsidRDefault="00963965" w:rsidP="002C3D81">
      <w:pPr>
        <w:pStyle w:val="Prrafodelista"/>
        <w:autoSpaceDE w:val="0"/>
        <w:autoSpaceDN w:val="0"/>
        <w:adjustRightInd w:val="0"/>
        <w:ind w:left="567" w:right="567"/>
        <w:jc w:val="both"/>
        <w:rPr>
          <w:rFonts w:ascii="Palatino Linotype" w:hAnsi="Palatino Linotype" w:cs="Arial"/>
          <w:i/>
          <w:sz w:val="22"/>
        </w:rPr>
      </w:pPr>
      <w:r w:rsidRPr="00E70A47">
        <w:rPr>
          <w:rFonts w:ascii="Palatino Linotype" w:hAnsi="Palatino Linotype" w:cs="Arial"/>
          <w:b/>
          <w:i/>
          <w:sz w:val="22"/>
        </w:rPr>
        <w:t>III</w:t>
      </w:r>
      <w:r w:rsidRPr="000C113C">
        <w:rPr>
          <w:rFonts w:ascii="Palatino Linotype" w:hAnsi="Palatino Linotype" w:cs="Arial"/>
          <w:i/>
          <w:sz w:val="22"/>
        </w:rPr>
        <w:t>. Ejercer la conducción y el mando de la investigación de los delitos, para lo cual deberá coordinar a las Policías y a los peritos durante la misma;</w:t>
      </w:r>
    </w:p>
    <w:p w:rsidR="006F4D8B" w:rsidRPr="006F4D8B" w:rsidRDefault="006F4D8B" w:rsidP="002C3D81">
      <w:pPr>
        <w:pStyle w:val="Prrafodelista"/>
        <w:autoSpaceDE w:val="0"/>
        <w:autoSpaceDN w:val="0"/>
        <w:adjustRightInd w:val="0"/>
        <w:ind w:left="567" w:right="567"/>
        <w:jc w:val="both"/>
        <w:rPr>
          <w:rFonts w:ascii="Palatino Linotype" w:hAnsi="Palatino Linotype" w:cs="Arial"/>
          <w:i/>
          <w:sz w:val="22"/>
        </w:rPr>
      </w:pPr>
      <w:r w:rsidRPr="006F4D8B">
        <w:rPr>
          <w:rFonts w:ascii="Palatino Linotype" w:hAnsi="Palatino Linotype" w:cs="Arial"/>
          <w:b/>
          <w:i/>
          <w:sz w:val="22"/>
        </w:rPr>
        <w:t>IV</w:t>
      </w:r>
      <w:r w:rsidRPr="006F4D8B">
        <w:rPr>
          <w:rFonts w:ascii="Palatino Linotype" w:hAnsi="Palatino Linotype" w:cs="Arial"/>
          <w:i/>
          <w:sz w:val="22"/>
        </w:rPr>
        <w:t>. Ordenar o supervisar, según sea el caso, la aplicación y ejecución de las medidas necesarias</w:t>
      </w:r>
      <w:r>
        <w:rPr>
          <w:rFonts w:ascii="Palatino Linotype" w:hAnsi="Palatino Linotype" w:cs="Arial"/>
          <w:i/>
          <w:sz w:val="22"/>
        </w:rPr>
        <w:t xml:space="preserve"> </w:t>
      </w:r>
      <w:r w:rsidRPr="006F4D8B">
        <w:rPr>
          <w:rFonts w:ascii="Palatino Linotype" w:hAnsi="Palatino Linotype" w:cs="Arial"/>
          <w:i/>
          <w:sz w:val="22"/>
        </w:rPr>
        <w:t xml:space="preserve">para impedir que se pierdan, destruyan o alteren los indicios, una vez que </w:t>
      </w:r>
      <w:r w:rsidRPr="006F4D8B">
        <w:rPr>
          <w:rFonts w:ascii="Palatino Linotype" w:hAnsi="Palatino Linotype" w:cs="Arial"/>
          <w:i/>
          <w:sz w:val="22"/>
        </w:rPr>
        <w:lastRenderedPageBreak/>
        <w:t>tenga noticia del</w:t>
      </w:r>
      <w:r>
        <w:rPr>
          <w:rFonts w:ascii="Palatino Linotype" w:hAnsi="Palatino Linotype" w:cs="Arial"/>
          <w:i/>
          <w:sz w:val="22"/>
        </w:rPr>
        <w:t xml:space="preserve"> </w:t>
      </w:r>
      <w:r w:rsidRPr="006F4D8B">
        <w:rPr>
          <w:rFonts w:ascii="Palatino Linotype" w:hAnsi="Palatino Linotype" w:cs="Arial"/>
          <w:i/>
          <w:sz w:val="22"/>
        </w:rPr>
        <w:t>mismo, así como cerciorarse de que se han seguido las reglas y protocolos para su</w:t>
      </w:r>
      <w:r>
        <w:rPr>
          <w:rFonts w:ascii="Palatino Linotype" w:hAnsi="Palatino Linotype" w:cs="Arial"/>
          <w:i/>
          <w:sz w:val="22"/>
        </w:rPr>
        <w:t xml:space="preserve"> </w:t>
      </w:r>
      <w:r w:rsidRPr="006F4D8B">
        <w:rPr>
          <w:rFonts w:ascii="Palatino Linotype" w:hAnsi="Palatino Linotype" w:cs="Arial"/>
          <w:i/>
          <w:sz w:val="22"/>
        </w:rPr>
        <w:t>preservación y procesamiento;</w:t>
      </w:r>
    </w:p>
    <w:p w:rsidR="006F4D8B" w:rsidRPr="006F4D8B" w:rsidRDefault="006F4D8B" w:rsidP="002C3D81">
      <w:pPr>
        <w:pStyle w:val="Prrafodelista"/>
        <w:autoSpaceDE w:val="0"/>
        <w:autoSpaceDN w:val="0"/>
        <w:adjustRightInd w:val="0"/>
        <w:ind w:left="567" w:right="567"/>
        <w:jc w:val="both"/>
        <w:rPr>
          <w:rFonts w:ascii="Palatino Linotype" w:hAnsi="Palatino Linotype" w:cs="Arial"/>
          <w:i/>
          <w:sz w:val="22"/>
        </w:rPr>
      </w:pPr>
      <w:r w:rsidRPr="006F4D8B">
        <w:rPr>
          <w:rFonts w:ascii="Palatino Linotype" w:hAnsi="Palatino Linotype" w:cs="Arial"/>
          <w:b/>
          <w:i/>
          <w:sz w:val="22"/>
        </w:rPr>
        <w:t>V</w:t>
      </w:r>
      <w:r w:rsidRPr="006F4D8B">
        <w:rPr>
          <w:rFonts w:ascii="Palatino Linotype" w:hAnsi="Palatino Linotype" w:cs="Arial"/>
          <w:i/>
          <w:sz w:val="22"/>
        </w:rPr>
        <w:t>. Iniciar la investigación correspondiente cuando así proceda y, en su caso, ordenar la</w:t>
      </w:r>
      <w:r>
        <w:rPr>
          <w:rFonts w:ascii="Palatino Linotype" w:hAnsi="Palatino Linotype" w:cs="Arial"/>
          <w:i/>
          <w:sz w:val="22"/>
        </w:rPr>
        <w:t xml:space="preserve"> </w:t>
      </w:r>
      <w:r w:rsidRPr="006F4D8B">
        <w:rPr>
          <w:rFonts w:ascii="Palatino Linotype" w:hAnsi="Palatino Linotype" w:cs="Arial"/>
          <w:i/>
          <w:sz w:val="22"/>
        </w:rPr>
        <w:t>recolección de indicios y medios de prueba que deberán servir para sus respectivas</w:t>
      </w:r>
      <w:r>
        <w:rPr>
          <w:rFonts w:ascii="Palatino Linotype" w:hAnsi="Palatino Linotype" w:cs="Arial"/>
          <w:i/>
          <w:sz w:val="22"/>
        </w:rPr>
        <w:t xml:space="preserve"> </w:t>
      </w:r>
      <w:r w:rsidRPr="006F4D8B">
        <w:rPr>
          <w:rFonts w:ascii="Palatino Linotype" w:hAnsi="Palatino Linotype" w:cs="Arial"/>
          <w:i/>
          <w:sz w:val="22"/>
        </w:rPr>
        <w:t>resoluciones y las del Órgano jurisdiccional, así como recabar los elementos necesarios que</w:t>
      </w:r>
      <w:r>
        <w:rPr>
          <w:rFonts w:ascii="Palatino Linotype" w:hAnsi="Palatino Linotype" w:cs="Arial"/>
          <w:i/>
          <w:sz w:val="22"/>
        </w:rPr>
        <w:t xml:space="preserve"> </w:t>
      </w:r>
      <w:r w:rsidRPr="006F4D8B">
        <w:rPr>
          <w:rFonts w:ascii="Palatino Linotype" w:hAnsi="Palatino Linotype" w:cs="Arial"/>
          <w:i/>
          <w:sz w:val="22"/>
        </w:rPr>
        <w:t>determinen el daño causado por el delito y la cuantificación del mismo para los efectos de su</w:t>
      </w:r>
      <w:r>
        <w:rPr>
          <w:rFonts w:ascii="Palatino Linotype" w:hAnsi="Palatino Linotype" w:cs="Arial"/>
          <w:i/>
          <w:sz w:val="22"/>
        </w:rPr>
        <w:t xml:space="preserve"> </w:t>
      </w:r>
      <w:r w:rsidRPr="006F4D8B">
        <w:rPr>
          <w:rFonts w:ascii="Palatino Linotype" w:hAnsi="Palatino Linotype" w:cs="Arial"/>
          <w:i/>
          <w:sz w:val="22"/>
        </w:rPr>
        <w:t>reparación;</w:t>
      </w:r>
    </w:p>
    <w:p w:rsidR="006F4D8B" w:rsidRPr="006F4D8B" w:rsidRDefault="006F4D8B" w:rsidP="002C3D81">
      <w:pPr>
        <w:pStyle w:val="Prrafodelista"/>
        <w:autoSpaceDE w:val="0"/>
        <w:autoSpaceDN w:val="0"/>
        <w:adjustRightInd w:val="0"/>
        <w:ind w:left="567" w:right="567"/>
        <w:jc w:val="both"/>
        <w:rPr>
          <w:rFonts w:ascii="Palatino Linotype" w:hAnsi="Palatino Linotype" w:cs="Arial"/>
          <w:i/>
          <w:sz w:val="22"/>
        </w:rPr>
      </w:pPr>
      <w:r w:rsidRPr="006F4D8B">
        <w:rPr>
          <w:rFonts w:ascii="Palatino Linotype" w:hAnsi="Palatino Linotype" w:cs="Arial"/>
          <w:b/>
          <w:i/>
          <w:sz w:val="22"/>
        </w:rPr>
        <w:t>VI</w:t>
      </w:r>
      <w:r w:rsidRPr="006F4D8B">
        <w:rPr>
          <w:rFonts w:ascii="Palatino Linotype" w:hAnsi="Palatino Linotype" w:cs="Arial"/>
          <w:i/>
          <w:sz w:val="22"/>
        </w:rPr>
        <w:t>. Ejercer funciones de investigación respecto de los delitos en materias concurrentes, cuando</w:t>
      </w:r>
      <w:r>
        <w:rPr>
          <w:rFonts w:ascii="Palatino Linotype" w:hAnsi="Palatino Linotype" w:cs="Arial"/>
          <w:i/>
          <w:sz w:val="22"/>
        </w:rPr>
        <w:t xml:space="preserve"> </w:t>
      </w:r>
      <w:r w:rsidRPr="006F4D8B">
        <w:rPr>
          <w:rFonts w:ascii="Palatino Linotype" w:hAnsi="Palatino Linotype" w:cs="Arial"/>
          <w:i/>
          <w:sz w:val="22"/>
        </w:rPr>
        <w:t>ejerza la facultad de atracción y en los demás casos que las leyes lo establezcan;</w:t>
      </w:r>
    </w:p>
    <w:p w:rsidR="006F4D8B" w:rsidRPr="006F4D8B" w:rsidRDefault="006F4D8B" w:rsidP="002C3D81">
      <w:pPr>
        <w:pStyle w:val="Prrafodelista"/>
        <w:autoSpaceDE w:val="0"/>
        <w:autoSpaceDN w:val="0"/>
        <w:adjustRightInd w:val="0"/>
        <w:ind w:left="567" w:right="567"/>
        <w:jc w:val="both"/>
        <w:rPr>
          <w:rFonts w:ascii="Palatino Linotype" w:hAnsi="Palatino Linotype" w:cs="Arial"/>
          <w:i/>
          <w:sz w:val="22"/>
        </w:rPr>
      </w:pPr>
      <w:r w:rsidRPr="006F4D8B">
        <w:rPr>
          <w:rFonts w:ascii="Palatino Linotype" w:hAnsi="Palatino Linotype" w:cs="Arial"/>
          <w:b/>
          <w:i/>
          <w:sz w:val="22"/>
        </w:rPr>
        <w:t>VII</w:t>
      </w:r>
      <w:r w:rsidRPr="006F4D8B">
        <w:rPr>
          <w:rFonts w:ascii="Palatino Linotype" w:hAnsi="Palatino Linotype" w:cs="Arial"/>
          <w:i/>
          <w:sz w:val="22"/>
        </w:rPr>
        <w:t>. Ordenar a la Policía y a sus auxiliares, en el ámbito de su competencia, la práctica de actos de</w:t>
      </w:r>
      <w:r>
        <w:rPr>
          <w:rFonts w:ascii="Palatino Linotype" w:hAnsi="Palatino Linotype" w:cs="Arial"/>
          <w:i/>
          <w:sz w:val="22"/>
        </w:rPr>
        <w:t xml:space="preserve"> </w:t>
      </w:r>
      <w:r w:rsidRPr="006F4D8B">
        <w:rPr>
          <w:rFonts w:ascii="Palatino Linotype" w:hAnsi="Palatino Linotype" w:cs="Arial"/>
          <w:i/>
          <w:sz w:val="22"/>
        </w:rPr>
        <w:t>investigación conducentes para el esclarecimiento del hecho delictivo, así como analizar las que</w:t>
      </w:r>
      <w:r>
        <w:rPr>
          <w:rFonts w:ascii="Palatino Linotype" w:hAnsi="Palatino Linotype" w:cs="Arial"/>
          <w:i/>
          <w:sz w:val="22"/>
        </w:rPr>
        <w:t xml:space="preserve"> </w:t>
      </w:r>
      <w:r w:rsidRPr="006F4D8B">
        <w:rPr>
          <w:rFonts w:ascii="Palatino Linotype" w:hAnsi="Palatino Linotype" w:cs="Arial"/>
          <w:i/>
          <w:sz w:val="22"/>
        </w:rPr>
        <w:t>dichas autoridades hubieren practicado;</w:t>
      </w:r>
    </w:p>
    <w:p w:rsidR="006F4D8B" w:rsidRPr="006F4D8B" w:rsidRDefault="006F4D8B" w:rsidP="002C3D81">
      <w:pPr>
        <w:pStyle w:val="Prrafodelista"/>
        <w:autoSpaceDE w:val="0"/>
        <w:autoSpaceDN w:val="0"/>
        <w:adjustRightInd w:val="0"/>
        <w:ind w:left="567" w:right="567"/>
        <w:jc w:val="both"/>
        <w:rPr>
          <w:rFonts w:ascii="Palatino Linotype" w:hAnsi="Palatino Linotype" w:cs="Arial"/>
          <w:i/>
          <w:sz w:val="22"/>
        </w:rPr>
      </w:pPr>
      <w:r w:rsidRPr="006F4D8B">
        <w:rPr>
          <w:rFonts w:ascii="Palatino Linotype" w:hAnsi="Palatino Linotype" w:cs="Arial"/>
          <w:b/>
          <w:i/>
          <w:sz w:val="22"/>
        </w:rPr>
        <w:t>VIII</w:t>
      </w:r>
      <w:r w:rsidRPr="006F4D8B">
        <w:rPr>
          <w:rFonts w:ascii="Palatino Linotype" w:hAnsi="Palatino Linotype" w:cs="Arial"/>
          <w:i/>
          <w:sz w:val="22"/>
        </w:rPr>
        <w:t>. Instruir a las Policías sobre la legalidad, pertinencia, suficiencia y contundencia de los indicios</w:t>
      </w:r>
      <w:r>
        <w:rPr>
          <w:rFonts w:ascii="Palatino Linotype" w:hAnsi="Palatino Linotype" w:cs="Arial"/>
          <w:i/>
          <w:sz w:val="22"/>
        </w:rPr>
        <w:t xml:space="preserve"> </w:t>
      </w:r>
      <w:r w:rsidRPr="006F4D8B">
        <w:rPr>
          <w:rFonts w:ascii="Palatino Linotype" w:hAnsi="Palatino Linotype" w:cs="Arial"/>
          <w:i/>
          <w:sz w:val="22"/>
        </w:rPr>
        <w:t>recolectados o por recolectar, así como las demás actividades y diligencias que deben ser</w:t>
      </w:r>
      <w:r>
        <w:rPr>
          <w:rFonts w:ascii="Palatino Linotype" w:hAnsi="Palatino Linotype" w:cs="Arial"/>
          <w:i/>
          <w:sz w:val="22"/>
        </w:rPr>
        <w:t xml:space="preserve"> </w:t>
      </w:r>
      <w:r w:rsidRPr="006F4D8B">
        <w:rPr>
          <w:rFonts w:ascii="Palatino Linotype" w:hAnsi="Palatino Linotype" w:cs="Arial"/>
          <w:i/>
          <w:sz w:val="22"/>
        </w:rPr>
        <w:t>llevadas a cabo dentro de la investigación;</w:t>
      </w:r>
    </w:p>
    <w:p w:rsidR="006F4D8B" w:rsidRPr="006F4D8B" w:rsidRDefault="006F4D8B" w:rsidP="002C3D81">
      <w:pPr>
        <w:pStyle w:val="Prrafodelista"/>
        <w:autoSpaceDE w:val="0"/>
        <w:autoSpaceDN w:val="0"/>
        <w:adjustRightInd w:val="0"/>
        <w:ind w:left="567" w:right="567"/>
        <w:jc w:val="both"/>
        <w:rPr>
          <w:rFonts w:ascii="Palatino Linotype" w:hAnsi="Palatino Linotype" w:cs="Arial"/>
          <w:i/>
          <w:sz w:val="22"/>
        </w:rPr>
      </w:pPr>
      <w:r w:rsidRPr="006F4D8B">
        <w:rPr>
          <w:rFonts w:ascii="Palatino Linotype" w:hAnsi="Palatino Linotype" w:cs="Arial"/>
          <w:b/>
          <w:i/>
          <w:sz w:val="22"/>
        </w:rPr>
        <w:t>IX</w:t>
      </w:r>
      <w:r w:rsidRPr="006F4D8B">
        <w:rPr>
          <w:rFonts w:ascii="Palatino Linotype" w:hAnsi="Palatino Linotype" w:cs="Arial"/>
          <w:i/>
          <w:sz w:val="22"/>
        </w:rPr>
        <w:t>. Requerir informes o documentación a otras autoridades y a particulares, así como solicitar la</w:t>
      </w:r>
      <w:r>
        <w:rPr>
          <w:rFonts w:ascii="Palatino Linotype" w:hAnsi="Palatino Linotype" w:cs="Arial"/>
          <w:i/>
          <w:sz w:val="22"/>
        </w:rPr>
        <w:t xml:space="preserve"> </w:t>
      </w:r>
      <w:r w:rsidRPr="006F4D8B">
        <w:rPr>
          <w:rFonts w:ascii="Palatino Linotype" w:hAnsi="Palatino Linotype" w:cs="Arial"/>
          <w:i/>
          <w:sz w:val="22"/>
        </w:rPr>
        <w:t>práctica de peritajes y diligencias para la obtención de otros medios de prueba;</w:t>
      </w:r>
    </w:p>
    <w:p w:rsidR="006F4D8B" w:rsidRPr="006F4D8B" w:rsidRDefault="006F4D8B" w:rsidP="002C3D81">
      <w:pPr>
        <w:pStyle w:val="Prrafodelista"/>
        <w:autoSpaceDE w:val="0"/>
        <w:autoSpaceDN w:val="0"/>
        <w:adjustRightInd w:val="0"/>
        <w:ind w:left="567" w:right="567"/>
        <w:jc w:val="both"/>
        <w:rPr>
          <w:rFonts w:ascii="Palatino Linotype" w:hAnsi="Palatino Linotype" w:cs="Arial"/>
          <w:i/>
          <w:sz w:val="22"/>
          <w:u w:val="single"/>
        </w:rPr>
      </w:pPr>
      <w:r w:rsidRPr="006F4D8B">
        <w:rPr>
          <w:rFonts w:ascii="Palatino Linotype" w:hAnsi="Palatino Linotype" w:cs="Arial"/>
          <w:b/>
          <w:i/>
          <w:sz w:val="22"/>
        </w:rPr>
        <w:t>X</w:t>
      </w:r>
      <w:r w:rsidRPr="006F4D8B">
        <w:rPr>
          <w:rFonts w:ascii="Palatino Linotype" w:hAnsi="Palatino Linotype" w:cs="Arial"/>
          <w:i/>
          <w:sz w:val="22"/>
        </w:rPr>
        <w:t xml:space="preserve">. </w:t>
      </w:r>
      <w:r w:rsidRPr="006F4D8B">
        <w:rPr>
          <w:rFonts w:ascii="Palatino Linotype" w:hAnsi="Palatino Linotype" w:cs="Arial"/>
          <w:i/>
          <w:sz w:val="22"/>
          <w:u w:val="single"/>
        </w:rPr>
        <w:t>Solicitar al Órgano jurisdiccional la autorización de actos de investigación y demás actuaciones que sean necesarias dentro de la misma;</w:t>
      </w:r>
    </w:p>
    <w:p w:rsidR="00963965" w:rsidRPr="000C113C" w:rsidRDefault="00963965" w:rsidP="002C3D81">
      <w:pPr>
        <w:pStyle w:val="Prrafodelista"/>
        <w:autoSpaceDE w:val="0"/>
        <w:autoSpaceDN w:val="0"/>
        <w:adjustRightInd w:val="0"/>
        <w:ind w:left="567" w:right="567"/>
        <w:jc w:val="both"/>
        <w:rPr>
          <w:rFonts w:ascii="Palatino Linotype" w:hAnsi="Palatino Linotype" w:cs="Arial"/>
          <w:i/>
          <w:sz w:val="22"/>
        </w:rPr>
      </w:pPr>
      <w:r w:rsidRPr="00E70A47">
        <w:rPr>
          <w:rFonts w:ascii="Palatino Linotype" w:hAnsi="Palatino Linotype" w:cs="Arial"/>
          <w:b/>
          <w:i/>
          <w:sz w:val="22"/>
        </w:rPr>
        <w:t>XI</w:t>
      </w:r>
      <w:r w:rsidRPr="000C113C">
        <w:rPr>
          <w:rFonts w:ascii="Palatino Linotype" w:hAnsi="Palatino Linotype" w:cs="Arial"/>
          <w:i/>
          <w:sz w:val="22"/>
        </w:rPr>
        <w:t>. Ordenar la detención y la retención de los imputados cuando resulte procedente en los términos que establece este Código;</w:t>
      </w:r>
    </w:p>
    <w:p w:rsidR="006F4D8B" w:rsidRPr="006F4D8B" w:rsidRDefault="006F4D8B" w:rsidP="002C3D81">
      <w:pPr>
        <w:pStyle w:val="Prrafodelista"/>
        <w:autoSpaceDE w:val="0"/>
        <w:autoSpaceDN w:val="0"/>
        <w:adjustRightInd w:val="0"/>
        <w:ind w:left="567" w:right="567"/>
        <w:jc w:val="both"/>
        <w:rPr>
          <w:rFonts w:ascii="Palatino Linotype" w:hAnsi="Palatino Linotype" w:cs="Arial"/>
          <w:i/>
          <w:sz w:val="22"/>
        </w:rPr>
      </w:pPr>
      <w:r w:rsidRPr="006F4D8B">
        <w:rPr>
          <w:rFonts w:ascii="Palatino Linotype" w:hAnsi="Palatino Linotype" w:cs="Arial"/>
          <w:b/>
          <w:i/>
          <w:sz w:val="22"/>
        </w:rPr>
        <w:t>XII</w:t>
      </w:r>
      <w:r w:rsidRPr="006F4D8B">
        <w:rPr>
          <w:rFonts w:ascii="Palatino Linotype" w:hAnsi="Palatino Linotype" w:cs="Arial"/>
          <w:i/>
          <w:sz w:val="22"/>
        </w:rPr>
        <w:t>. Brindar las medidas de seguridad necesarias, a efecto de garantizar que las víctimas u</w:t>
      </w:r>
      <w:r>
        <w:rPr>
          <w:rFonts w:ascii="Palatino Linotype" w:hAnsi="Palatino Linotype" w:cs="Arial"/>
          <w:i/>
          <w:sz w:val="22"/>
        </w:rPr>
        <w:t xml:space="preserve"> </w:t>
      </w:r>
      <w:r w:rsidRPr="006F4D8B">
        <w:rPr>
          <w:rFonts w:ascii="Palatino Linotype" w:hAnsi="Palatino Linotype" w:cs="Arial"/>
          <w:i/>
          <w:sz w:val="22"/>
        </w:rPr>
        <w:t>ofendidos o testigos del delito puedan llevar a cabo la identificación del imputado sin riesgo para</w:t>
      </w:r>
      <w:r>
        <w:rPr>
          <w:rFonts w:ascii="Palatino Linotype" w:hAnsi="Palatino Linotype" w:cs="Arial"/>
          <w:i/>
          <w:sz w:val="22"/>
        </w:rPr>
        <w:t xml:space="preserve"> </w:t>
      </w:r>
      <w:r w:rsidRPr="006F4D8B">
        <w:rPr>
          <w:rFonts w:ascii="Palatino Linotype" w:hAnsi="Palatino Linotype" w:cs="Arial"/>
          <w:i/>
          <w:sz w:val="22"/>
        </w:rPr>
        <w:t>ellos;</w:t>
      </w:r>
    </w:p>
    <w:p w:rsidR="006F4D8B" w:rsidRPr="006F4D8B" w:rsidRDefault="006F4D8B" w:rsidP="002C3D81">
      <w:pPr>
        <w:pStyle w:val="Prrafodelista"/>
        <w:autoSpaceDE w:val="0"/>
        <w:autoSpaceDN w:val="0"/>
        <w:adjustRightInd w:val="0"/>
        <w:ind w:left="567" w:right="567"/>
        <w:jc w:val="both"/>
        <w:rPr>
          <w:rFonts w:ascii="Palatino Linotype" w:hAnsi="Palatino Linotype" w:cs="Arial"/>
          <w:i/>
          <w:sz w:val="22"/>
        </w:rPr>
      </w:pPr>
      <w:r w:rsidRPr="006F4D8B">
        <w:rPr>
          <w:rFonts w:ascii="Palatino Linotype" w:hAnsi="Palatino Linotype" w:cs="Arial"/>
          <w:b/>
          <w:i/>
          <w:sz w:val="22"/>
        </w:rPr>
        <w:t>XIII</w:t>
      </w:r>
      <w:r w:rsidRPr="006F4D8B">
        <w:rPr>
          <w:rFonts w:ascii="Palatino Linotype" w:hAnsi="Palatino Linotype" w:cs="Arial"/>
          <w:i/>
          <w:sz w:val="22"/>
        </w:rPr>
        <w:t>. Determinar el archivo temporal y el no ejercicio de la acción penal, así como ejercer la facultad</w:t>
      </w:r>
      <w:r>
        <w:rPr>
          <w:rFonts w:ascii="Palatino Linotype" w:hAnsi="Palatino Linotype" w:cs="Arial"/>
          <w:i/>
          <w:sz w:val="22"/>
        </w:rPr>
        <w:t xml:space="preserve"> </w:t>
      </w:r>
      <w:r w:rsidRPr="006F4D8B">
        <w:rPr>
          <w:rFonts w:ascii="Palatino Linotype" w:hAnsi="Palatino Linotype" w:cs="Arial"/>
          <w:i/>
          <w:sz w:val="22"/>
        </w:rPr>
        <w:t>de no investigar en los casos autorizados por este Código;</w:t>
      </w:r>
    </w:p>
    <w:p w:rsidR="006F4D8B" w:rsidRPr="006F4D8B" w:rsidRDefault="006F4D8B" w:rsidP="002C3D81">
      <w:pPr>
        <w:pStyle w:val="Prrafodelista"/>
        <w:autoSpaceDE w:val="0"/>
        <w:autoSpaceDN w:val="0"/>
        <w:adjustRightInd w:val="0"/>
        <w:ind w:left="567" w:right="567"/>
        <w:jc w:val="both"/>
        <w:rPr>
          <w:rFonts w:ascii="Palatino Linotype" w:hAnsi="Palatino Linotype" w:cs="Arial"/>
          <w:i/>
          <w:sz w:val="22"/>
        </w:rPr>
      </w:pPr>
      <w:r w:rsidRPr="006F4D8B">
        <w:rPr>
          <w:rFonts w:ascii="Palatino Linotype" w:hAnsi="Palatino Linotype" w:cs="Arial"/>
          <w:b/>
          <w:i/>
          <w:sz w:val="22"/>
        </w:rPr>
        <w:t>XIV</w:t>
      </w:r>
      <w:r w:rsidRPr="006F4D8B">
        <w:rPr>
          <w:rFonts w:ascii="Palatino Linotype" w:hAnsi="Palatino Linotype" w:cs="Arial"/>
          <w:i/>
          <w:sz w:val="22"/>
        </w:rPr>
        <w:t>. Decidir la aplicación de criterios de oportunidad en los casos previstos en este Código;</w:t>
      </w:r>
    </w:p>
    <w:p w:rsidR="006F4D8B" w:rsidRPr="006F4D8B" w:rsidRDefault="006F4D8B" w:rsidP="002C3D81">
      <w:pPr>
        <w:pStyle w:val="Prrafodelista"/>
        <w:autoSpaceDE w:val="0"/>
        <w:autoSpaceDN w:val="0"/>
        <w:adjustRightInd w:val="0"/>
        <w:ind w:left="567" w:right="567"/>
        <w:jc w:val="both"/>
        <w:rPr>
          <w:rFonts w:ascii="Palatino Linotype" w:hAnsi="Palatino Linotype" w:cs="Arial"/>
          <w:i/>
          <w:sz w:val="22"/>
        </w:rPr>
      </w:pPr>
      <w:r w:rsidRPr="006F4D8B">
        <w:rPr>
          <w:rFonts w:ascii="Palatino Linotype" w:hAnsi="Palatino Linotype" w:cs="Arial"/>
          <w:b/>
          <w:i/>
          <w:sz w:val="22"/>
        </w:rPr>
        <w:t>XV</w:t>
      </w:r>
      <w:r w:rsidRPr="006F4D8B">
        <w:rPr>
          <w:rFonts w:ascii="Palatino Linotype" w:hAnsi="Palatino Linotype" w:cs="Arial"/>
          <w:i/>
          <w:sz w:val="22"/>
        </w:rPr>
        <w:t>. Promover las acciones necesarias para que se provea la seguridad y proporcionar el auxilio a</w:t>
      </w:r>
      <w:r>
        <w:rPr>
          <w:rFonts w:ascii="Palatino Linotype" w:hAnsi="Palatino Linotype" w:cs="Arial"/>
          <w:i/>
          <w:sz w:val="22"/>
        </w:rPr>
        <w:t xml:space="preserve"> </w:t>
      </w:r>
      <w:r w:rsidRPr="006F4D8B">
        <w:rPr>
          <w:rFonts w:ascii="Palatino Linotype" w:hAnsi="Palatino Linotype" w:cs="Arial"/>
          <w:i/>
          <w:sz w:val="22"/>
        </w:rPr>
        <w:t>víctimas, ofendidos, testigos, jueces, magistrados, agentes del Ministerio Público, Policías,</w:t>
      </w:r>
      <w:r>
        <w:rPr>
          <w:rFonts w:ascii="Palatino Linotype" w:hAnsi="Palatino Linotype" w:cs="Arial"/>
          <w:i/>
          <w:sz w:val="22"/>
        </w:rPr>
        <w:t xml:space="preserve"> </w:t>
      </w:r>
      <w:r w:rsidRPr="006F4D8B">
        <w:rPr>
          <w:rFonts w:ascii="Palatino Linotype" w:hAnsi="Palatino Linotype" w:cs="Arial"/>
          <w:i/>
          <w:sz w:val="22"/>
        </w:rPr>
        <w:t>peritos y, en general, a todos los sujetos que con motivo de su intervención en el procedimiento,</w:t>
      </w:r>
      <w:r>
        <w:rPr>
          <w:rFonts w:ascii="Palatino Linotype" w:hAnsi="Palatino Linotype" w:cs="Arial"/>
          <w:i/>
          <w:sz w:val="22"/>
        </w:rPr>
        <w:t xml:space="preserve"> </w:t>
      </w:r>
      <w:r w:rsidRPr="006F4D8B">
        <w:rPr>
          <w:rFonts w:ascii="Palatino Linotype" w:hAnsi="Palatino Linotype" w:cs="Arial"/>
          <w:i/>
          <w:sz w:val="22"/>
        </w:rPr>
        <w:t>cuya vida o integridad corporal se encuentren en riesgo inminente;</w:t>
      </w:r>
    </w:p>
    <w:p w:rsidR="00963965" w:rsidRPr="000C113C" w:rsidRDefault="006F4D8B" w:rsidP="002C3D81">
      <w:pPr>
        <w:pStyle w:val="Prrafodelista"/>
        <w:autoSpaceDE w:val="0"/>
        <w:autoSpaceDN w:val="0"/>
        <w:adjustRightInd w:val="0"/>
        <w:ind w:left="567" w:right="567"/>
        <w:jc w:val="both"/>
        <w:rPr>
          <w:rFonts w:ascii="Palatino Linotype" w:hAnsi="Palatino Linotype" w:cs="Arial"/>
          <w:i/>
          <w:sz w:val="22"/>
        </w:rPr>
      </w:pPr>
      <w:r w:rsidRPr="006F4D8B">
        <w:rPr>
          <w:rFonts w:ascii="Palatino Linotype" w:hAnsi="Palatino Linotype" w:cs="Arial"/>
          <w:b/>
          <w:i/>
          <w:sz w:val="22"/>
        </w:rPr>
        <w:t>XVI</w:t>
      </w:r>
      <w:r w:rsidRPr="006F4D8B">
        <w:rPr>
          <w:rFonts w:ascii="Palatino Linotype" w:hAnsi="Palatino Linotype" w:cs="Arial"/>
          <w:i/>
          <w:sz w:val="22"/>
        </w:rPr>
        <w:t>. Ejercer la acción penal cuando proceda;</w:t>
      </w:r>
    </w:p>
    <w:p w:rsidR="00963965" w:rsidRDefault="00963965" w:rsidP="002C3D81">
      <w:pPr>
        <w:pStyle w:val="Prrafodelista"/>
        <w:autoSpaceDE w:val="0"/>
        <w:autoSpaceDN w:val="0"/>
        <w:adjustRightInd w:val="0"/>
        <w:ind w:left="567" w:right="567"/>
        <w:jc w:val="both"/>
        <w:rPr>
          <w:rFonts w:ascii="Palatino Linotype" w:hAnsi="Palatino Linotype" w:cs="Arial"/>
          <w:i/>
          <w:sz w:val="22"/>
        </w:rPr>
      </w:pPr>
      <w:r w:rsidRPr="00E70A47">
        <w:rPr>
          <w:rFonts w:ascii="Palatino Linotype" w:hAnsi="Palatino Linotype" w:cs="Arial"/>
          <w:b/>
          <w:i/>
          <w:sz w:val="22"/>
        </w:rPr>
        <w:t>XVII</w:t>
      </w:r>
      <w:r w:rsidRPr="000C113C">
        <w:rPr>
          <w:rFonts w:ascii="Palatino Linotype" w:hAnsi="Palatino Linotype" w:cs="Arial"/>
          <w:i/>
          <w:sz w:val="22"/>
        </w:rPr>
        <w:t xml:space="preserve">. </w:t>
      </w:r>
      <w:r w:rsidRPr="006F4D8B">
        <w:rPr>
          <w:rFonts w:ascii="Palatino Linotype" w:hAnsi="Palatino Linotype" w:cs="Arial"/>
          <w:i/>
          <w:u w:val="single"/>
        </w:rPr>
        <w:t>Poner a disposición del Órgano jurisdiccional a las personas detenidas dentro de los plazos establecidos en el presente Código”</w:t>
      </w:r>
    </w:p>
    <w:p w:rsidR="00963965" w:rsidRPr="00963965" w:rsidRDefault="00963965" w:rsidP="002C3D81">
      <w:pPr>
        <w:pStyle w:val="Prrafodelista"/>
        <w:autoSpaceDE w:val="0"/>
        <w:autoSpaceDN w:val="0"/>
        <w:adjustRightInd w:val="0"/>
        <w:ind w:left="567" w:right="567"/>
        <w:jc w:val="both"/>
        <w:rPr>
          <w:rFonts w:ascii="Palatino Linotype" w:hAnsi="Palatino Linotype" w:cs="Arial"/>
          <w:i/>
          <w:sz w:val="22"/>
        </w:rPr>
      </w:pPr>
      <w:r w:rsidRPr="006F4D8B">
        <w:rPr>
          <w:rFonts w:ascii="Palatino Linotype" w:hAnsi="Palatino Linotype" w:cs="Arial"/>
          <w:b/>
          <w:i/>
          <w:sz w:val="22"/>
        </w:rPr>
        <w:lastRenderedPageBreak/>
        <w:t>XVIII</w:t>
      </w:r>
      <w:r w:rsidRPr="00963965">
        <w:rPr>
          <w:rFonts w:ascii="Palatino Linotype" w:hAnsi="Palatino Linotype" w:cs="Arial"/>
          <w:i/>
          <w:sz w:val="22"/>
        </w:rPr>
        <w:t>. Promover la aplicación de mecanismos alternativos de solución de controversias o formas</w:t>
      </w:r>
      <w:r>
        <w:rPr>
          <w:rFonts w:ascii="Palatino Linotype" w:hAnsi="Palatino Linotype" w:cs="Arial"/>
          <w:i/>
          <w:sz w:val="22"/>
        </w:rPr>
        <w:t xml:space="preserve"> </w:t>
      </w:r>
      <w:r w:rsidRPr="00963965">
        <w:rPr>
          <w:rFonts w:ascii="Palatino Linotype" w:hAnsi="Palatino Linotype" w:cs="Arial"/>
          <w:i/>
          <w:sz w:val="22"/>
        </w:rPr>
        <w:t>anticipadas de terminación del proceso penal, de conformidad con las disposiciones aplicables;</w:t>
      </w:r>
    </w:p>
    <w:p w:rsidR="00963965" w:rsidRPr="00963965" w:rsidRDefault="00963965" w:rsidP="002C3D81">
      <w:pPr>
        <w:pStyle w:val="Prrafodelista"/>
        <w:autoSpaceDE w:val="0"/>
        <w:autoSpaceDN w:val="0"/>
        <w:adjustRightInd w:val="0"/>
        <w:ind w:left="567" w:right="567"/>
        <w:jc w:val="both"/>
        <w:rPr>
          <w:rFonts w:ascii="Palatino Linotype" w:hAnsi="Palatino Linotype" w:cs="Arial"/>
          <w:i/>
          <w:sz w:val="22"/>
        </w:rPr>
      </w:pPr>
      <w:r w:rsidRPr="006F4D8B">
        <w:rPr>
          <w:rFonts w:ascii="Palatino Linotype" w:hAnsi="Palatino Linotype" w:cs="Arial"/>
          <w:b/>
          <w:i/>
          <w:sz w:val="22"/>
        </w:rPr>
        <w:t>XIX</w:t>
      </w:r>
      <w:r w:rsidRPr="00963965">
        <w:rPr>
          <w:rFonts w:ascii="Palatino Linotype" w:hAnsi="Palatino Linotype" w:cs="Arial"/>
          <w:i/>
          <w:sz w:val="22"/>
        </w:rPr>
        <w:t>. Solicitar las medidas cautelares aplicables al imputado en el proceso, en atención a las</w:t>
      </w:r>
      <w:r>
        <w:rPr>
          <w:rFonts w:ascii="Palatino Linotype" w:hAnsi="Palatino Linotype" w:cs="Arial"/>
          <w:i/>
          <w:sz w:val="22"/>
        </w:rPr>
        <w:t xml:space="preserve"> </w:t>
      </w:r>
      <w:r w:rsidRPr="00963965">
        <w:rPr>
          <w:rFonts w:ascii="Palatino Linotype" w:hAnsi="Palatino Linotype" w:cs="Arial"/>
          <w:i/>
          <w:sz w:val="22"/>
        </w:rPr>
        <w:t>disposiciones conducentes y promover su cumplimiento;</w:t>
      </w:r>
    </w:p>
    <w:p w:rsidR="00963965" w:rsidRPr="00963965" w:rsidRDefault="00963965" w:rsidP="002C3D81">
      <w:pPr>
        <w:pStyle w:val="Prrafodelista"/>
        <w:autoSpaceDE w:val="0"/>
        <w:autoSpaceDN w:val="0"/>
        <w:adjustRightInd w:val="0"/>
        <w:ind w:left="567" w:right="567"/>
        <w:jc w:val="both"/>
        <w:rPr>
          <w:rFonts w:ascii="Palatino Linotype" w:hAnsi="Palatino Linotype" w:cs="Arial"/>
          <w:i/>
          <w:sz w:val="22"/>
        </w:rPr>
      </w:pPr>
      <w:r w:rsidRPr="006F4D8B">
        <w:rPr>
          <w:rFonts w:ascii="Palatino Linotype" w:hAnsi="Palatino Linotype" w:cs="Arial"/>
          <w:b/>
          <w:i/>
          <w:sz w:val="22"/>
        </w:rPr>
        <w:t>XX</w:t>
      </w:r>
      <w:r w:rsidRPr="00963965">
        <w:rPr>
          <w:rFonts w:ascii="Palatino Linotype" w:hAnsi="Palatino Linotype" w:cs="Arial"/>
          <w:i/>
          <w:sz w:val="22"/>
        </w:rPr>
        <w:t xml:space="preserve">. </w:t>
      </w:r>
      <w:r w:rsidRPr="006F4D8B">
        <w:rPr>
          <w:rFonts w:ascii="Palatino Linotype" w:hAnsi="Palatino Linotype" w:cs="Arial"/>
          <w:b/>
          <w:i/>
          <w:u w:val="single"/>
        </w:rPr>
        <w:t>Comunicar</w:t>
      </w:r>
      <w:r w:rsidRPr="006F4D8B">
        <w:rPr>
          <w:rFonts w:ascii="Palatino Linotype" w:hAnsi="Palatino Linotype" w:cs="Arial"/>
          <w:i/>
          <w:u w:val="single"/>
        </w:rPr>
        <w:t xml:space="preserve"> al Órgano jurisdiccional y al imputado los hechos, así como los datos de prueba que los sustentan y la fundamentación jurídica, atendiendo al objetivo o finalidad de cada etapa del procedimiento;</w:t>
      </w:r>
    </w:p>
    <w:p w:rsidR="00963965" w:rsidRPr="00963965" w:rsidRDefault="00963965" w:rsidP="002C3D81">
      <w:pPr>
        <w:pStyle w:val="Prrafodelista"/>
        <w:autoSpaceDE w:val="0"/>
        <w:autoSpaceDN w:val="0"/>
        <w:adjustRightInd w:val="0"/>
        <w:ind w:left="567" w:right="567"/>
        <w:jc w:val="both"/>
        <w:rPr>
          <w:rFonts w:ascii="Palatino Linotype" w:hAnsi="Palatino Linotype" w:cs="Arial"/>
          <w:i/>
          <w:sz w:val="22"/>
        </w:rPr>
      </w:pPr>
      <w:r w:rsidRPr="006F4D8B">
        <w:rPr>
          <w:rFonts w:ascii="Palatino Linotype" w:hAnsi="Palatino Linotype" w:cs="Arial"/>
          <w:b/>
          <w:i/>
          <w:sz w:val="22"/>
        </w:rPr>
        <w:t>XXI</w:t>
      </w:r>
      <w:r w:rsidRPr="00963965">
        <w:rPr>
          <w:rFonts w:ascii="Palatino Linotype" w:hAnsi="Palatino Linotype" w:cs="Arial"/>
          <w:i/>
          <w:sz w:val="22"/>
        </w:rPr>
        <w:t>. Solicitar a la autoridad judicial la imposición de las penas o medidas de seguridad que</w:t>
      </w:r>
      <w:r>
        <w:rPr>
          <w:rFonts w:ascii="Palatino Linotype" w:hAnsi="Palatino Linotype" w:cs="Arial"/>
          <w:i/>
          <w:sz w:val="22"/>
        </w:rPr>
        <w:t xml:space="preserve"> </w:t>
      </w:r>
      <w:r w:rsidRPr="00963965">
        <w:rPr>
          <w:rFonts w:ascii="Palatino Linotype" w:hAnsi="Palatino Linotype" w:cs="Arial"/>
          <w:i/>
          <w:sz w:val="22"/>
        </w:rPr>
        <w:t>correspondan;</w:t>
      </w:r>
    </w:p>
    <w:p w:rsidR="00963965" w:rsidRPr="00963965" w:rsidRDefault="00963965" w:rsidP="002C3D81">
      <w:pPr>
        <w:pStyle w:val="Prrafodelista"/>
        <w:autoSpaceDE w:val="0"/>
        <w:autoSpaceDN w:val="0"/>
        <w:adjustRightInd w:val="0"/>
        <w:ind w:left="567" w:right="567"/>
        <w:jc w:val="both"/>
        <w:rPr>
          <w:rFonts w:ascii="Palatino Linotype" w:hAnsi="Palatino Linotype" w:cs="Arial"/>
          <w:i/>
          <w:sz w:val="22"/>
        </w:rPr>
      </w:pPr>
      <w:r w:rsidRPr="006F4D8B">
        <w:rPr>
          <w:rFonts w:ascii="Palatino Linotype" w:hAnsi="Palatino Linotype" w:cs="Arial"/>
          <w:b/>
          <w:i/>
          <w:sz w:val="22"/>
        </w:rPr>
        <w:t>XXII</w:t>
      </w:r>
      <w:r w:rsidRPr="00963965">
        <w:rPr>
          <w:rFonts w:ascii="Palatino Linotype" w:hAnsi="Palatino Linotype" w:cs="Arial"/>
          <w:i/>
          <w:sz w:val="22"/>
        </w:rPr>
        <w:t>. Solicitar el pago de la reparación del daño a favor de la víctima u ofendido del delito, sin</w:t>
      </w:r>
      <w:r>
        <w:rPr>
          <w:rFonts w:ascii="Palatino Linotype" w:hAnsi="Palatino Linotype" w:cs="Arial"/>
          <w:i/>
          <w:sz w:val="22"/>
        </w:rPr>
        <w:t xml:space="preserve"> </w:t>
      </w:r>
      <w:r w:rsidRPr="00963965">
        <w:rPr>
          <w:rFonts w:ascii="Palatino Linotype" w:hAnsi="Palatino Linotype" w:cs="Arial"/>
          <w:i/>
          <w:sz w:val="22"/>
        </w:rPr>
        <w:t>perjuicio de que éstos lo pudieran solicitar directamente;</w:t>
      </w:r>
    </w:p>
    <w:p w:rsidR="00963965" w:rsidRPr="00963965" w:rsidRDefault="00963965" w:rsidP="002C3D81">
      <w:pPr>
        <w:pStyle w:val="Prrafodelista"/>
        <w:autoSpaceDE w:val="0"/>
        <w:autoSpaceDN w:val="0"/>
        <w:adjustRightInd w:val="0"/>
        <w:ind w:left="567" w:right="567"/>
        <w:jc w:val="both"/>
        <w:rPr>
          <w:rFonts w:ascii="Palatino Linotype" w:hAnsi="Palatino Linotype" w:cs="Arial"/>
          <w:i/>
          <w:sz w:val="22"/>
        </w:rPr>
      </w:pPr>
      <w:r w:rsidRPr="006F4D8B">
        <w:rPr>
          <w:rFonts w:ascii="Palatino Linotype" w:hAnsi="Palatino Linotype" w:cs="Arial"/>
          <w:b/>
          <w:i/>
          <w:sz w:val="22"/>
        </w:rPr>
        <w:t>XXIII</w:t>
      </w:r>
      <w:r w:rsidRPr="00963965">
        <w:rPr>
          <w:rFonts w:ascii="Palatino Linotype" w:hAnsi="Palatino Linotype" w:cs="Arial"/>
          <w:i/>
          <w:sz w:val="22"/>
        </w:rPr>
        <w:t>. Actuar en estricto apego a los principios de legalidad, objetividad, eficiencia, profesionalismo,</w:t>
      </w:r>
      <w:r>
        <w:rPr>
          <w:rFonts w:ascii="Palatino Linotype" w:hAnsi="Palatino Linotype" w:cs="Arial"/>
          <w:i/>
          <w:sz w:val="22"/>
        </w:rPr>
        <w:t xml:space="preserve"> </w:t>
      </w:r>
      <w:r w:rsidRPr="00963965">
        <w:rPr>
          <w:rFonts w:ascii="Palatino Linotype" w:hAnsi="Palatino Linotype" w:cs="Arial"/>
          <w:i/>
          <w:sz w:val="22"/>
        </w:rPr>
        <w:t>honradez y respeto a los derechos humanos reconocidos en la Constitución, y</w:t>
      </w:r>
    </w:p>
    <w:p w:rsidR="00963965" w:rsidRPr="00963965" w:rsidRDefault="00963965" w:rsidP="002C3D81">
      <w:pPr>
        <w:pStyle w:val="Prrafodelista"/>
        <w:autoSpaceDE w:val="0"/>
        <w:autoSpaceDN w:val="0"/>
        <w:adjustRightInd w:val="0"/>
        <w:ind w:left="567" w:right="567"/>
        <w:jc w:val="both"/>
        <w:rPr>
          <w:rFonts w:ascii="Palatino Linotype" w:hAnsi="Palatino Linotype" w:cs="Arial"/>
          <w:i/>
          <w:sz w:val="22"/>
        </w:rPr>
      </w:pPr>
      <w:r w:rsidRPr="006F4D8B">
        <w:rPr>
          <w:rFonts w:ascii="Palatino Linotype" w:hAnsi="Palatino Linotype" w:cs="Arial"/>
          <w:b/>
          <w:i/>
          <w:sz w:val="22"/>
        </w:rPr>
        <w:t>XXIV</w:t>
      </w:r>
      <w:r w:rsidRPr="00963965">
        <w:rPr>
          <w:rFonts w:ascii="Palatino Linotype" w:hAnsi="Palatino Linotype" w:cs="Arial"/>
          <w:i/>
          <w:sz w:val="22"/>
        </w:rPr>
        <w:t>. Las demás que señale este Código y otras disposiciones aplicables.</w:t>
      </w:r>
    </w:p>
    <w:p w:rsidR="00963965" w:rsidRDefault="00963965" w:rsidP="002C3D81">
      <w:pPr>
        <w:pStyle w:val="Prrafodelista"/>
        <w:autoSpaceDE w:val="0"/>
        <w:autoSpaceDN w:val="0"/>
        <w:adjustRightInd w:val="0"/>
        <w:ind w:left="567" w:right="567"/>
        <w:jc w:val="both"/>
        <w:rPr>
          <w:rFonts w:ascii="Palatino Linotype" w:hAnsi="Palatino Linotype" w:cs="Arial"/>
          <w:i/>
          <w:sz w:val="22"/>
        </w:rPr>
      </w:pPr>
    </w:p>
    <w:p w:rsidR="006F4D8B" w:rsidRPr="006F4D8B" w:rsidRDefault="006F4D8B" w:rsidP="002C3D81">
      <w:pPr>
        <w:pStyle w:val="Prrafodelista"/>
        <w:autoSpaceDE w:val="0"/>
        <w:autoSpaceDN w:val="0"/>
        <w:adjustRightInd w:val="0"/>
        <w:ind w:left="567" w:right="567"/>
        <w:jc w:val="right"/>
        <w:rPr>
          <w:rFonts w:ascii="Palatino Linotype" w:hAnsi="Palatino Linotype" w:cs="Arial"/>
          <w:sz w:val="22"/>
        </w:rPr>
      </w:pPr>
      <w:r>
        <w:rPr>
          <w:rFonts w:ascii="Palatino Linotype" w:hAnsi="Palatino Linotype" w:cs="Arial"/>
          <w:sz w:val="22"/>
        </w:rPr>
        <w:t>(Énfasis añadido)</w:t>
      </w:r>
    </w:p>
    <w:p w:rsidR="00963965" w:rsidRPr="00963965" w:rsidRDefault="00963965" w:rsidP="002C3D81">
      <w:pPr>
        <w:pStyle w:val="Prrafodelista"/>
        <w:autoSpaceDE w:val="0"/>
        <w:autoSpaceDN w:val="0"/>
        <w:adjustRightInd w:val="0"/>
        <w:spacing w:line="360" w:lineRule="auto"/>
        <w:ind w:left="0"/>
        <w:jc w:val="both"/>
        <w:rPr>
          <w:rFonts w:ascii="Palatino Linotype" w:hAnsi="Palatino Linotype" w:cs="Arial"/>
        </w:rPr>
      </w:pPr>
    </w:p>
    <w:p w:rsidR="00772041" w:rsidRDefault="006F4D8B" w:rsidP="002C3D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De los artículos transcritos, se tiene por acreditado que corresponde al Ministerio Público</w:t>
      </w:r>
      <w:r>
        <w:rPr>
          <w:rFonts w:ascii="Palatino Linotype" w:hAnsi="Palatino Linotype" w:cs="Arial"/>
          <w:b/>
        </w:rPr>
        <w:t xml:space="preserve"> </w:t>
      </w:r>
      <w:r>
        <w:rPr>
          <w:rFonts w:ascii="Palatino Linotype" w:hAnsi="Palatino Linotype" w:cs="Arial"/>
        </w:rPr>
        <w:t>la investigación y persecución de los actos ilícitos considerados como delitos, emper</w:t>
      </w:r>
      <w:r w:rsidR="00056C86">
        <w:rPr>
          <w:rFonts w:ascii="Palatino Linotype" w:hAnsi="Palatino Linotype" w:cs="Arial"/>
        </w:rPr>
        <w:t>o corresponde al Poder Judicial</w:t>
      </w:r>
      <w:r>
        <w:rPr>
          <w:rFonts w:ascii="Palatino Linotype" w:hAnsi="Palatino Linotype" w:cs="Arial"/>
        </w:rPr>
        <w:t xml:space="preserve"> </w:t>
      </w:r>
      <w:r w:rsidR="00056C86">
        <w:rPr>
          <w:rFonts w:ascii="Palatino Linotype" w:hAnsi="Palatino Linotype" w:cs="Arial"/>
        </w:rPr>
        <w:t xml:space="preserve">en ejercicio de su </w:t>
      </w:r>
      <w:r>
        <w:rPr>
          <w:rFonts w:ascii="Palatino Linotype" w:hAnsi="Palatino Linotype" w:cs="Arial"/>
        </w:rPr>
        <w:t>función jurisdiccional, la determinación si se cuentan con los</w:t>
      </w:r>
      <w:r w:rsidR="00315A02">
        <w:rPr>
          <w:rFonts w:ascii="Palatino Linotype" w:hAnsi="Palatino Linotype" w:cs="Arial"/>
        </w:rPr>
        <w:t xml:space="preserve"> elementos de prueba que acrediten que </w:t>
      </w:r>
      <w:r>
        <w:rPr>
          <w:rFonts w:ascii="Palatino Linotype" w:hAnsi="Palatino Linotype" w:cs="Arial"/>
        </w:rPr>
        <w:t xml:space="preserve">las conductas comunicadas por el Ministerio Público </w:t>
      </w:r>
      <w:r w:rsidR="00315A02">
        <w:rPr>
          <w:rFonts w:ascii="Palatino Linotype" w:hAnsi="Palatino Linotype" w:cs="Arial"/>
        </w:rPr>
        <w:t>constituyen delitos, así como la responsabilidad de los probables responsables.</w:t>
      </w:r>
    </w:p>
    <w:p w:rsidR="00315A02" w:rsidRDefault="00315A02" w:rsidP="002C3D81">
      <w:pPr>
        <w:pStyle w:val="Prrafodelista"/>
        <w:autoSpaceDE w:val="0"/>
        <w:autoSpaceDN w:val="0"/>
        <w:adjustRightInd w:val="0"/>
        <w:spacing w:line="360" w:lineRule="auto"/>
        <w:ind w:left="0"/>
        <w:jc w:val="both"/>
        <w:rPr>
          <w:rFonts w:ascii="Palatino Linotype" w:hAnsi="Palatino Linotype" w:cs="Arial"/>
        </w:rPr>
      </w:pPr>
    </w:p>
    <w:p w:rsidR="00A54F1E" w:rsidRDefault="00315A02" w:rsidP="002C3D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Consideraciones anteriores, que pudieren presumir que el </w:t>
      </w:r>
      <w:r>
        <w:rPr>
          <w:rFonts w:ascii="Palatino Linotype" w:hAnsi="Palatino Linotype" w:cs="Arial"/>
          <w:b/>
        </w:rPr>
        <w:t>sujeto obligado</w:t>
      </w:r>
      <w:r>
        <w:rPr>
          <w:rFonts w:ascii="Palatino Linotype" w:hAnsi="Palatino Linotype" w:cs="Arial"/>
        </w:rPr>
        <w:t xml:space="preserve"> tiene acceso a la carpeta de investigación del Ministerio Público con la que sustenta los elementos del delito, sin embargo </w:t>
      </w:r>
      <w:r>
        <w:rPr>
          <w:rFonts w:ascii="Palatino Linotype" w:hAnsi="Palatino Linotype" w:cs="Arial"/>
          <w:b/>
        </w:rPr>
        <w:t>no debe olvidarse</w:t>
      </w:r>
      <w:r>
        <w:rPr>
          <w:rFonts w:ascii="Palatino Linotype" w:hAnsi="Palatino Linotype" w:cs="Arial"/>
        </w:rPr>
        <w:t xml:space="preserve"> que el actual </w:t>
      </w:r>
      <w:r w:rsidR="00A54F1E">
        <w:rPr>
          <w:rFonts w:ascii="Palatino Linotype" w:hAnsi="Palatino Linotype" w:cs="Arial"/>
        </w:rPr>
        <w:t xml:space="preserve">Sistema Penal que rige el </w:t>
      </w:r>
      <w:r w:rsidR="0042545A">
        <w:rPr>
          <w:rFonts w:ascii="Palatino Linotype" w:hAnsi="Palatino Linotype" w:cs="Arial"/>
        </w:rPr>
        <w:t>proceso penal</w:t>
      </w:r>
      <w:r w:rsidR="00A54F1E">
        <w:rPr>
          <w:rFonts w:ascii="Palatino Linotype" w:hAnsi="Palatino Linotype" w:cs="Arial"/>
        </w:rPr>
        <w:t xml:space="preserve">, es el Sistema Penal </w:t>
      </w:r>
      <w:proofErr w:type="spellStart"/>
      <w:r w:rsidR="00A54F1E">
        <w:rPr>
          <w:rFonts w:ascii="Palatino Linotype" w:hAnsi="Palatino Linotype" w:cs="Arial"/>
        </w:rPr>
        <w:t>Adversarial</w:t>
      </w:r>
      <w:proofErr w:type="spellEnd"/>
      <w:r w:rsidR="00A54F1E">
        <w:rPr>
          <w:rFonts w:ascii="Palatino Linotype" w:hAnsi="Palatino Linotype" w:cs="Arial"/>
        </w:rPr>
        <w:t xml:space="preserve"> y Acusatorio, </w:t>
      </w:r>
      <w:r w:rsidR="00056C86">
        <w:rPr>
          <w:rFonts w:ascii="Palatino Linotype" w:hAnsi="Palatino Linotype" w:cs="Arial"/>
        </w:rPr>
        <w:t xml:space="preserve">como fue </w:t>
      </w:r>
      <w:r w:rsidR="00056C86">
        <w:rPr>
          <w:rFonts w:ascii="Palatino Linotype" w:hAnsi="Palatino Linotype" w:cs="Arial"/>
        </w:rPr>
        <w:lastRenderedPageBreak/>
        <w:t xml:space="preserve">señalado en la exposición de motivos del Código Nacional de Procedimientos Penales, </w:t>
      </w:r>
      <w:r w:rsidR="00A54F1E">
        <w:rPr>
          <w:rFonts w:ascii="Palatino Linotype" w:hAnsi="Palatino Linotype" w:cs="Arial"/>
        </w:rPr>
        <w:t>entendiéndose en los términos siguientes:</w:t>
      </w:r>
    </w:p>
    <w:p w:rsidR="00A54F1E" w:rsidRDefault="00A54F1E" w:rsidP="002C3D81">
      <w:pPr>
        <w:pStyle w:val="Prrafodelista"/>
        <w:autoSpaceDE w:val="0"/>
        <w:autoSpaceDN w:val="0"/>
        <w:adjustRightInd w:val="0"/>
        <w:spacing w:line="360" w:lineRule="auto"/>
        <w:ind w:left="0"/>
        <w:jc w:val="both"/>
        <w:rPr>
          <w:rFonts w:ascii="Palatino Linotype" w:hAnsi="Palatino Linotype" w:cs="Arial"/>
        </w:rPr>
      </w:pPr>
    </w:p>
    <w:p w:rsidR="00A54F1E" w:rsidRDefault="00A54F1E" w:rsidP="002C3D81">
      <w:pPr>
        <w:pStyle w:val="Prrafodelista"/>
        <w:numPr>
          <w:ilvl w:val="0"/>
          <w:numId w:val="14"/>
        </w:numPr>
        <w:autoSpaceDE w:val="0"/>
        <w:autoSpaceDN w:val="0"/>
        <w:adjustRightInd w:val="0"/>
        <w:spacing w:line="360" w:lineRule="auto"/>
        <w:ind w:right="567"/>
        <w:jc w:val="both"/>
        <w:rPr>
          <w:rFonts w:ascii="Palatino Linotype" w:hAnsi="Palatino Linotype" w:cs="Arial"/>
        </w:rPr>
      </w:pPr>
      <w:proofErr w:type="spellStart"/>
      <w:r>
        <w:rPr>
          <w:rFonts w:ascii="Palatino Linotype" w:hAnsi="Palatino Linotype" w:cs="Arial"/>
          <w:b/>
        </w:rPr>
        <w:t>Adversarial</w:t>
      </w:r>
      <w:proofErr w:type="spellEnd"/>
      <w:r>
        <w:rPr>
          <w:rFonts w:ascii="Palatino Linotype" w:hAnsi="Palatino Linotype" w:cs="Arial"/>
          <w:b/>
        </w:rPr>
        <w:t xml:space="preserve">: </w:t>
      </w:r>
      <w:r>
        <w:rPr>
          <w:rFonts w:ascii="Palatino Linotype" w:hAnsi="Palatino Linotype" w:cs="Arial"/>
        </w:rPr>
        <w:t xml:space="preserve">porque tanto la acusación como la defensa se realizan mediante una </w:t>
      </w:r>
      <w:r>
        <w:rPr>
          <w:rFonts w:ascii="Palatino Linotype" w:hAnsi="Palatino Linotype" w:cs="Arial"/>
          <w:b/>
        </w:rPr>
        <w:t>confrontación de pruebas y argumentos</w:t>
      </w:r>
      <w:r>
        <w:rPr>
          <w:rFonts w:ascii="Palatino Linotype" w:hAnsi="Palatino Linotype" w:cs="Arial"/>
        </w:rPr>
        <w:t xml:space="preserve"> de cada una de las partes, ambas deben ser </w:t>
      </w:r>
      <w:r>
        <w:rPr>
          <w:rFonts w:ascii="Palatino Linotype" w:hAnsi="Palatino Linotype" w:cs="Arial"/>
          <w:u w:val="single"/>
        </w:rPr>
        <w:t>escuchadas</w:t>
      </w:r>
      <w:r w:rsidRPr="00A54F1E">
        <w:rPr>
          <w:rFonts w:ascii="Palatino Linotype" w:hAnsi="Palatino Linotype" w:cs="Arial"/>
        </w:rPr>
        <w:t xml:space="preserve">, </w:t>
      </w:r>
      <w:r w:rsidR="00025110">
        <w:rPr>
          <w:rFonts w:ascii="Palatino Linotype" w:hAnsi="Palatino Linotype" w:cs="Arial"/>
        </w:rPr>
        <w:t>comentadas, negadas o aclaradas ante un Juez.</w:t>
      </w:r>
    </w:p>
    <w:p w:rsidR="00025110" w:rsidRDefault="00025110" w:rsidP="002C3D81">
      <w:pPr>
        <w:pStyle w:val="Prrafodelista"/>
        <w:autoSpaceDE w:val="0"/>
        <w:autoSpaceDN w:val="0"/>
        <w:adjustRightInd w:val="0"/>
        <w:spacing w:line="360" w:lineRule="auto"/>
        <w:ind w:left="0" w:right="567"/>
        <w:jc w:val="both"/>
        <w:rPr>
          <w:rFonts w:ascii="Palatino Linotype" w:hAnsi="Palatino Linotype" w:cs="Arial"/>
        </w:rPr>
      </w:pPr>
    </w:p>
    <w:p w:rsidR="00025110" w:rsidRDefault="00025110" w:rsidP="002C3D81">
      <w:pPr>
        <w:pStyle w:val="Prrafodelista"/>
        <w:numPr>
          <w:ilvl w:val="0"/>
          <w:numId w:val="14"/>
        </w:numPr>
        <w:autoSpaceDE w:val="0"/>
        <w:autoSpaceDN w:val="0"/>
        <w:adjustRightInd w:val="0"/>
        <w:spacing w:line="360" w:lineRule="auto"/>
        <w:ind w:right="567"/>
        <w:jc w:val="both"/>
        <w:rPr>
          <w:rFonts w:ascii="Palatino Linotype" w:hAnsi="Palatino Linotype" w:cs="Arial"/>
        </w:rPr>
      </w:pPr>
      <w:r>
        <w:rPr>
          <w:rFonts w:ascii="Palatino Linotype" w:hAnsi="Palatino Linotype" w:cs="Arial"/>
          <w:b/>
        </w:rPr>
        <w:t>Acusatorio:</w:t>
      </w:r>
      <w:r>
        <w:rPr>
          <w:rFonts w:ascii="Palatino Linotype" w:hAnsi="Palatino Linotype" w:cs="Arial"/>
        </w:rPr>
        <w:t xml:space="preserve"> </w:t>
      </w:r>
      <w:r w:rsidRPr="00025110">
        <w:rPr>
          <w:rFonts w:ascii="Palatino Linotype" w:hAnsi="Palatino Linotype" w:cs="Arial"/>
        </w:rPr>
        <w:t xml:space="preserve">porque existen </w:t>
      </w:r>
      <w:r w:rsidRPr="00025110">
        <w:rPr>
          <w:rFonts w:ascii="Palatino Linotype" w:hAnsi="Palatino Linotype" w:cs="Arial"/>
          <w:b/>
        </w:rPr>
        <w:t>dos partes</w:t>
      </w:r>
      <w:r w:rsidRPr="00025110">
        <w:rPr>
          <w:rFonts w:ascii="Palatino Linotype" w:hAnsi="Palatino Linotype" w:cs="Arial"/>
        </w:rPr>
        <w:t xml:space="preserve"> que intervienen en el juicio: </w:t>
      </w:r>
      <w:r w:rsidRPr="00025110">
        <w:rPr>
          <w:rFonts w:ascii="Palatino Linotype" w:hAnsi="Palatino Linotype" w:cs="Arial"/>
          <w:b/>
        </w:rPr>
        <w:t>una que acusa y otra que se defiende.</w:t>
      </w:r>
    </w:p>
    <w:p w:rsidR="00025110" w:rsidRDefault="00025110" w:rsidP="002C3D81">
      <w:pPr>
        <w:pStyle w:val="Prrafodelista"/>
        <w:autoSpaceDE w:val="0"/>
        <w:autoSpaceDN w:val="0"/>
        <w:adjustRightInd w:val="0"/>
        <w:spacing w:line="360" w:lineRule="auto"/>
        <w:ind w:left="0" w:right="567"/>
        <w:jc w:val="both"/>
        <w:rPr>
          <w:rFonts w:ascii="Palatino Linotype" w:hAnsi="Palatino Linotype" w:cs="Arial"/>
        </w:rPr>
      </w:pPr>
    </w:p>
    <w:p w:rsidR="00025110" w:rsidRPr="00025110" w:rsidRDefault="00025110" w:rsidP="002C3D81">
      <w:pPr>
        <w:pStyle w:val="Prrafodelista"/>
        <w:numPr>
          <w:ilvl w:val="0"/>
          <w:numId w:val="14"/>
        </w:numPr>
        <w:autoSpaceDE w:val="0"/>
        <w:autoSpaceDN w:val="0"/>
        <w:adjustRightInd w:val="0"/>
        <w:spacing w:line="360" w:lineRule="auto"/>
        <w:ind w:right="567"/>
        <w:jc w:val="both"/>
        <w:rPr>
          <w:rFonts w:ascii="Palatino Linotype" w:hAnsi="Palatino Linotype" w:cs="Arial"/>
        </w:rPr>
      </w:pPr>
      <w:r>
        <w:rPr>
          <w:rFonts w:ascii="Palatino Linotype" w:hAnsi="Palatino Linotype" w:cs="Arial"/>
          <w:b/>
        </w:rPr>
        <w:t>Oral:</w:t>
      </w:r>
      <w:r>
        <w:rPr>
          <w:rFonts w:ascii="Palatino Linotype" w:hAnsi="Palatino Linotype" w:cs="Arial"/>
        </w:rPr>
        <w:t xml:space="preserve"> </w:t>
      </w:r>
      <w:r w:rsidRPr="00025110">
        <w:rPr>
          <w:rFonts w:ascii="Palatino Linotype" w:hAnsi="Palatino Linotype" w:cs="Arial"/>
        </w:rPr>
        <w:t xml:space="preserve">porque, a diferencia del sistema anterior, </w:t>
      </w:r>
      <w:r w:rsidRPr="00025110">
        <w:rPr>
          <w:rFonts w:ascii="Palatino Linotype" w:hAnsi="Palatino Linotype" w:cs="Arial"/>
          <w:b/>
        </w:rPr>
        <w:t>el juicio se realiza mediante un debate oral frente a un juez</w:t>
      </w:r>
      <w:r w:rsidRPr="00025110">
        <w:rPr>
          <w:rFonts w:ascii="Palatino Linotype" w:hAnsi="Palatino Linotype" w:cs="Arial"/>
        </w:rPr>
        <w:t xml:space="preserve"> que debe estar siempre presente y no como antes, que era de manera escrita.</w:t>
      </w:r>
      <w:r>
        <w:rPr>
          <w:rStyle w:val="Refdenotaalpie"/>
          <w:rFonts w:ascii="Palatino Linotype" w:hAnsi="Palatino Linotype" w:cs="Arial"/>
        </w:rPr>
        <w:footnoteReference w:id="3"/>
      </w:r>
    </w:p>
    <w:p w:rsidR="00A54F1E" w:rsidRDefault="00A54F1E" w:rsidP="002C3D81">
      <w:pPr>
        <w:pStyle w:val="Prrafodelista"/>
        <w:autoSpaceDE w:val="0"/>
        <w:autoSpaceDN w:val="0"/>
        <w:adjustRightInd w:val="0"/>
        <w:spacing w:line="360" w:lineRule="auto"/>
        <w:ind w:left="0"/>
        <w:jc w:val="both"/>
        <w:rPr>
          <w:rFonts w:ascii="Palatino Linotype" w:hAnsi="Palatino Linotype" w:cs="Arial"/>
        </w:rPr>
      </w:pPr>
    </w:p>
    <w:p w:rsidR="00025110" w:rsidRPr="00025110" w:rsidRDefault="00025110" w:rsidP="002C3D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Podemos concluir con base en las manifestaciones anteriores, que el nuevo sistema penal protege que el Juzgador sea siempre imparcial desde el conocimiento de los probables hechos delictuosos, así como la resoluci</w:t>
      </w:r>
      <w:r w:rsidR="00DE55E5">
        <w:rPr>
          <w:rFonts w:ascii="Palatino Linotype" w:hAnsi="Palatino Linotype" w:cs="Arial"/>
        </w:rPr>
        <w:t>ón del mismo;</w:t>
      </w:r>
      <w:r>
        <w:rPr>
          <w:rFonts w:ascii="Palatino Linotype" w:hAnsi="Palatino Linotype" w:cs="Arial"/>
        </w:rPr>
        <w:t xml:space="preserve"> atendiendo a que las partes (Ministerio Público y Probable Responsable) deben hacer del conocimiento de manera </w:t>
      </w:r>
      <w:r>
        <w:rPr>
          <w:rFonts w:ascii="Palatino Linotype" w:hAnsi="Palatino Linotype" w:cs="Arial"/>
          <w:b/>
        </w:rPr>
        <w:t>oral</w:t>
      </w:r>
      <w:r>
        <w:rPr>
          <w:rFonts w:ascii="Palatino Linotype" w:hAnsi="Palatino Linotype" w:cs="Arial"/>
        </w:rPr>
        <w:t xml:space="preserve"> a</w:t>
      </w:r>
      <w:r w:rsidR="002C3D81">
        <w:rPr>
          <w:rFonts w:ascii="Palatino Linotype" w:hAnsi="Palatino Linotype" w:cs="Arial"/>
        </w:rPr>
        <w:t xml:space="preserve">l Juez, todos los elementos con los que cuenten para la acreditación de los hechos y probables responsabilidad de los imputados, en caso </w:t>
      </w:r>
      <w:r w:rsidR="002C3D81">
        <w:rPr>
          <w:rFonts w:ascii="Palatino Linotype" w:hAnsi="Palatino Linotype" w:cs="Arial"/>
        </w:rPr>
        <w:lastRenderedPageBreak/>
        <w:t>del Ministerio Público, y por parte del imputado y de su defensa, los elementos con los que desvirtué los hechos, así como su participación.</w:t>
      </w:r>
    </w:p>
    <w:p w:rsidR="00025110" w:rsidRDefault="00025110" w:rsidP="002C3D81">
      <w:pPr>
        <w:pStyle w:val="Prrafodelista"/>
        <w:autoSpaceDE w:val="0"/>
        <w:autoSpaceDN w:val="0"/>
        <w:adjustRightInd w:val="0"/>
        <w:spacing w:line="360" w:lineRule="auto"/>
        <w:ind w:left="0"/>
        <w:jc w:val="both"/>
        <w:rPr>
          <w:rFonts w:ascii="Palatino Linotype" w:hAnsi="Palatino Linotype" w:cs="Arial"/>
        </w:rPr>
      </w:pPr>
    </w:p>
    <w:p w:rsidR="002C3D81" w:rsidRDefault="002C3D81" w:rsidP="002C3D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Asimismo, es preciso señalar que el</w:t>
      </w:r>
      <w:r w:rsidR="00D7701F">
        <w:rPr>
          <w:rFonts w:ascii="Palatino Linotype" w:hAnsi="Palatino Linotype" w:cs="Arial"/>
        </w:rPr>
        <w:t xml:space="preserve"> proceso penal se debe regir por los principios rectores del procedimiento, consagrados en el artículo 4 del Código Nacional de Procedimientos Penales, de los que son de destacarse el principio de </w:t>
      </w:r>
      <w:r w:rsidR="00D7701F" w:rsidRPr="00D7701F">
        <w:rPr>
          <w:rFonts w:ascii="Palatino Linotype" w:hAnsi="Palatino Linotype" w:cs="Arial"/>
          <w:b/>
        </w:rPr>
        <w:t>contradicción</w:t>
      </w:r>
      <w:r w:rsidR="00D7701F">
        <w:rPr>
          <w:rFonts w:ascii="Palatino Linotype" w:hAnsi="Palatino Linotype" w:cs="Arial"/>
        </w:rPr>
        <w:t xml:space="preserve"> y el</w:t>
      </w:r>
      <w:r>
        <w:rPr>
          <w:rFonts w:ascii="Palatino Linotype" w:hAnsi="Palatino Linotype" w:cs="Arial"/>
        </w:rPr>
        <w:t xml:space="preserve"> </w:t>
      </w:r>
      <w:r w:rsidRPr="002C3D81">
        <w:rPr>
          <w:rFonts w:ascii="Palatino Linotype" w:hAnsi="Palatino Linotype" w:cs="Arial"/>
          <w:b/>
        </w:rPr>
        <w:t>principio de</w:t>
      </w:r>
      <w:r>
        <w:rPr>
          <w:rFonts w:ascii="Palatino Linotype" w:hAnsi="Palatino Linotype" w:cs="Arial"/>
        </w:rPr>
        <w:t xml:space="preserve"> </w:t>
      </w:r>
      <w:r>
        <w:rPr>
          <w:rFonts w:ascii="Palatino Linotype" w:hAnsi="Palatino Linotype" w:cs="Arial"/>
          <w:b/>
        </w:rPr>
        <w:t>inmediación</w:t>
      </w:r>
      <w:r>
        <w:rPr>
          <w:rStyle w:val="Refdenotaalpie"/>
          <w:rFonts w:ascii="Palatino Linotype" w:hAnsi="Palatino Linotype" w:cs="Arial"/>
          <w:b/>
        </w:rPr>
        <w:footnoteReference w:id="4"/>
      </w:r>
      <w:r w:rsidR="00D7701F">
        <w:rPr>
          <w:rFonts w:ascii="Palatino Linotype" w:hAnsi="Palatino Linotype" w:cs="Arial"/>
        </w:rPr>
        <w:t xml:space="preserve">, que establecen: “Que las partes podrán </w:t>
      </w:r>
      <w:r w:rsidR="00D7701F" w:rsidRPr="00D7701F">
        <w:rPr>
          <w:rFonts w:ascii="Palatino Linotype" w:hAnsi="Palatino Linotype" w:cs="Arial"/>
          <w:lang w:val="es-MX"/>
        </w:rPr>
        <w:t>conocer, controvertir o confrontar los medios de prueba, así como oponerse a las peticio</w:t>
      </w:r>
      <w:r w:rsidR="00D7701F">
        <w:rPr>
          <w:rFonts w:ascii="Palatino Linotype" w:hAnsi="Palatino Linotype" w:cs="Arial"/>
          <w:lang w:val="es-MX"/>
        </w:rPr>
        <w:t xml:space="preserve">nes y alegatos de la otra parte” y que </w:t>
      </w:r>
      <w:r>
        <w:rPr>
          <w:rFonts w:ascii="Palatino Linotype" w:hAnsi="Palatino Linotype" w:cs="Arial"/>
        </w:rPr>
        <w:t>“</w:t>
      </w:r>
      <w:r w:rsidRPr="002C3D81">
        <w:rPr>
          <w:rFonts w:ascii="Palatino Linotype" w:hAnsi="Palatino Linotype" w:cs="Arial"/>
        </w:rPr>
        <w:t>Exige</w:t>
      </w:r>
      <w:r w:rsidR="00D7701F">
        <w:rPr>
          <w:rFonts w:ascii="Palatino Linotype" w:hAnsi="Palatino Linotype" w:cs="Arial"/>
        </w:rPr>
        <w:t>n</w:t>
      </w:r>
      <w:r w:rsidRPr="002C3D81">
        <w:rPr>
          <w:rFonts w:ascii="Palatino Linotype" w:hAnsi="Palatino Linotype" w:cs="Arial"/>
        </w:rPr>
        <w:t xml:space="preserve"> la presencia ininterrumpida del juez y </w:t>
      </w:r>
      <w:r w:rsidRPr="002C3D81">
        <w:rPr>
          <w:rFonts w:ascii="Palatino Linotype" w:hAnsi="Palatino Linotype" w:cs="Arial"/>
          <w:u w:val="single"/>
        </w:rPr>
        <w:t xml:space="preserve">le obliga a resolver </w:t>
      </w:r>
      <w:r w:rsidRPr="002C3D81">
        <w:rPr>
          <w:rFonts w:ascii="Palatino Linotype" w:hAnsi="Palatino Linotype" w:cs="Arial"/>
          <w:b/>
          <w:u w:val="single"/>
        </w:rPr>
        <w:t>conforme a lo que ve y percibe</w:t>
      </w:r>
      <w:r w:rsidRPr="002C3D81">
        <w:rPr>
          <w:rFonts w:ascii="Palatino Linotype" w:hAnsi="Palatino Linotype" w:cs="Arial"/>
          <w:u w:val="single"/>
        </w:rPr>
        <w:t xml:space="preserve"> en la propia audiencia.</w:t>
      </w:r>
      <w:r w:rsidRPr="002C3D81">
        <w:rPr>
          <w:rFonts w:ascii="Palatino Linotype" w:hAnsi="Palatino Linotype" w:cs="Arial"/>
        </w:rPr>
        <w:t xml:space="preserve"> La inmediación legitima la decisión judicial, fundamentalmente en relación con la valoración de la prueba.</w:t>
      </w:r>
      <w:r>
        <w:rPr>
          <w:rFonts w:ascii="Palatino Linotype" w:hAnsi="Palatino Linotype" w:cs="Arial"/>
        </w:rPr>
        <w:t>”</w:t>
      </w:r>
    </w:p>
    <w:p w:rsidR="002C3D81" w:rsidRDefault="002C3D81" w:rsidP="002C3D81">
      <w:pPr>
        <w:pStyle w:val="Prrafodelista"/>
        <w:autoSpaceDE w:val="0"/>
        <w:autoSpaceDN w:val="0"/>
        <w:adjustRightInd w:val="0"/>
        <w:spacing w:line="360" w:lineRule="auto"/>
        <w:ind w:left="0"/>
        <w:jc w:val="both"/>
        <w:rPr>
          <w:rFonts w:ascii="Palatino Linotype" w:hAnsi="Palatino Linotype" w:cs="Arial"/>
        </w:rPr>
      </w:pPr>
    </w:p>
    <w:p w:rsidR="00025110" w:rsidRDefault="002C3D81" w:rsidP="002C3D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Principios que al </w:t>
      </w:r>
      <w:r w:rsidR="00D7701F">
        <w:rPr>
          <w:rFonts w:ascii="Palatino Linotype" w:hAnsi="Palatino Linotype" w:cs="Arial"/>
        </w:rPr>
        <w:t xml:space="preserve">vincularse </w:t>
      </w:r>
      <w:r w:rsidR="00454D89">
        <w:rPr>
          <w:rFonts w:ascii="Palatino Linotype" w:hAnsi="Palatino Linotype" w:cs="Arial"/>
        </w:rPr>
        <w:t xml:space="preserve">mutuamente, acreditan que el Juez se encuentra impedido para acceder de forma directa a la carpeta de investigaciones, ya que en caso contrario se regresaría al sistema penal anterior, donde se considera que el Juzgador era viciado por una de las partes, dejando de ser objetivo y prejuzgando al probable responsable, por lo que los casos en la mayoría de las veces se resolvían </w:t>
      </w:r>
      <w:r w:rsidR="00454D89">
        <w:rPr>
          <w:rFonts w:ascii="Palatino Linotype" w:hAnsi="Palatino Linotype" w:cs="Arial"/>
        </w:rPr>
        <w:lastRenderedPageBreak/>
        <w:t xml:space="preserve">de manera discrecional e injusta para las </w:t>
      </w:r>
      <w:r w:rsidR="000F1F89">
        <w:rPr>
          <w:rFonts w:ascii="Palatino Linotype" w:hAnsi="Palatino Linotype" w:cs="Arial"/>
        </w:rPr>
        <w:t xml:space="preserve">víctimas, sirve como </w:t>
      </w:r>
      <w:r w:rsidR="00E57B23">
        <w:rPr>
          <w:rFonts w:ascii="Palatino Linotype" w:hAnsi="Palatino Linotype" w:cs="Arial"/>
        </w:rPr>
        <w:t xml:space="preserve">sustento y observancia </w:t>
      </w:r>
      <w:r w:rsidR="000F1F89">
        <w:rPr>
          <w:rFonts w:ascii="Palatino Linotype" w:hAnsi="Palatino Linotype" w:cs="Arial"/>
        </w:rPr>
        <w:t xml:space="preserve">la </w:t>
      </w:r>
      <w:r w:rsidR="00735B63">
        <w:rPr>
          <w:rFonts w:ascii="Palatino Linotype" w:hAnsi="Palatino Linotype" w:cs="Arial"/>
        </w:rPr>
        <w:t>Tesis de Jurisprudencia</w:t>
      </w:r>
      <w:r w:rsidR="00E57B23">
        <w:rPr>
          <w:rFonts w:ascii="Palatino Linotype" w:hAnsi="Palatino Linotype" w:cs="Arial"/>
        </w:rPr>
        <w:t xml:space="preserve"> y la Tesis aislada</w:t>
      </w:r>
      <w:r w:rsidR="00735B63">
        <w:rPr>
          <w:rFonts w:ascii="Palatino Linotype" w:hAnsi="Palatino Linotype" w:cs="Arial"/>
        </w:rPr>
        <w:t xml:space="preserve"> que se citan a continuación:</w:t>
      </w:r>
    </w:p>
    <w:p w:rsidR="00735B63" w:rsidRDefault="00735B63" w:rsidP="002C3D81">
      <w:pPr>
        <w:pStyle w:val="Prrafodelista"/>
        <w:autoSpaceDE w:val="0"/>
        <w:autoSpaceDN w:val="0"/>
        <w:adjustRightInd w:val="0"/>
        <w:spacing w:line="360" w:lineRule="auto"/>
        <w:ind w:left="0"/>
        <w:jc w:val="both"/>
        <w:rPr>
          <w:rFonts w:ascii="Palatino Linotype" w:hAnsi="Palatino Linotype" w:cs="Arial"/>
        </w:rPr>
      </w:pPr>
    </w:p>
    <w:p w:rsidR="00735B63" w:rsidRPr="00735B63" w:rsidRDefault="00735B63" w:rsidP="00735B63">
      <w:pPr>
        <w:pStyle w:val="Prrafodelista"/>
        <w:autoSpaceDE w:val="0"/>
        <w:autoSpaceDN w:val="0"/>
        <w:adjustRightInd w:val="0"/>
        <w:ind w:left="567" w:right="567"/>
        <w:jc w:val="both"/>
        <w:rPr>
          <w:rFonts w:ascii="Palatino Linotype" w:hAnsi="Palatino Linotype" w:cs="Arial"/>
          <w:i/>
          <w:sz w:val="22"/>
        </w:rPr>
      </w:pPr>
      <w:r>
        <w:rPr>
          <w:rFonts w:ascii="Palatino Linotype" w:hAnsi="Palatino Linotype" w:cs="Arial"/>
          <w:i/>
          <w:sz w:val="22"/>
        </w:rPr>
        <w:t>“</w:t>
      </w:r>
      <w:r w:rsidRPr="00735B63">
        <w:rPr>
          <w:rFonts w:ascii="Palatino Linotype" w:hAnsi="Palatino Linotype" w:cs="Arial"/>
          <w:b/>
          <w:i/>
          <w:sz w:val="22"/>
        </w:rPr>
        <w:t>AUTO DE VINCULACIÓN A PROCESO. EL JUEZ DE CONTROL, AL RESOLVER SOBRE SU PROCEDENCIA, NO DEBE ESTUDIAR LOS DATOS DE LA CARPETA DE INVESTIGACIÓN, SINO VALORAR LA RAZONABILIDAD DE LAS MANIFESTACIONES EXPUESTAS POR EL MINISTERIO PÚBLICO Y, EN SU CASO, LA CONTRA-ARGUMENTACIÓN O REFUTACIÓN DEL IMPUTADO O SU DEFENSOR (NUEVO SISTEMA DE JUSTICIA PENAL EN EL ESTADO DE CHIHUAHUA).</w:t>
      </w:r>
      <w:r w:rsidRPr="00735B63">
        <w:rPr>
          <w:rFonts w:ascii="Palatino Linotype" w:hAnsi="Palatino Linotype" w:cs="Arial"/>
          <w:i/>
          <w:sz w:val="22"/>
        </w:rPr>
        <w:t xml:space="preserve"> De los artículos 16, párrafo tercero, 19, párrafo primero y 20, apartado A, de</w:t>
      </w:r>
      <w:r>
        <w:rPr>
          <w:rFonts w:ascii="Palatino Linotype" w:hAnsi="Palatino Linotype" w:cs="Arial"/>
          <w:i/>
          <w:sz w:val="22"/>
        </w:rPr>
        <w:t xml:space="preserve"> </w:t>
      </w:r>
      <w:r w:rsidRPr="00735B63">
        <w:rPr>
          <w:rFonts w:ascii="Palatino Linotype" w:hAnsi="Palatino Linotype" w:cs="Arial"/>
          <w:i/>
          <w:sz w:val="22"/>
        </w:rPr>
        <w:t>la Constitución Política de los Estados Unidos Mexicanos, se advierte que el Constituyente</w:t>
      </w:r>
      <w:r>
        <w:rPr>
          <w:rFonts w:ascii="Palatino Linotype" w:hAnsi="Palatino Linotype" w:cs="Arial"/>
          <w:i/>
          <w:sz w:val="22"/>
        </w:rPr>
        <w:t xml:space="preserve"> </w:t>
      </w:r>
      <w:r w:rsidRPr="00735B63">
        <w:rPr>
          <w:rFonts w:ascii="Palatino Linotype" w:hAnsi="Palatino Linotype" w:cs="Arial"/>
          <w:i/>
          <w:sz w:val="22"/>
        </w:rPr>
        <w:t>Permanente determinó, entre otras cuestiones, la no formalización de las pruebas en</w:t>
      </w:r>
      <w:r>
        <w:rPr>
          <w:rFonts w:ascii="Palatino Linotype" w:hAnsi="Palatino Linotype" w:cs="Arial"/>
          <w:i/>
          <w:sz w:val="22"/>
        </w:rPr>
        <w:t xml:space="preserve"> </w:t>
      </w:r>
      <w:r w:rsidRPr="00735B63">
        <w:rPr>
          <w:rFonts w:ascii="Palatino Linotype" w:hAnsi="Palatino Linotype" w:cs="Arial"/>
          <w:i/>
          <w:sz w:val="22"/>
        </w:rPr>
        <w:t xml:space="preserve">cualquiera de las fases del procedimiento penal acusatorio, salvo excepciones. </w:t>
      </w:r>
      <w:r w:rsidRPr="00735B63">
        <w:rPr>
          <w:rFonts w:ascii="Palatino Linotype" w:hAnsi="Palatino Linotype" w:cs="Arial"/>
          <w:i/>
          <w:u w:val="single"/>
        </w:rPr>
        <w:t>Asimismo, que el impedimento a los Jueces del proceso oral para revisar las actuaciones practicadas en la indagatoria fue con el fin de evitar que prejuzguen, manteniendo con ello la objetividad e imparcialidad de sus decisiones, así como los principios de igualdad y contradicción</w:t>
      </w:r>
      <w:r w:rsidRPr="00735B63">
        <w:rPr>
          <w:rFonts w:ascii="Palatino Linotype" w:hAnsi="Palatino Linotype" w:cs="Arial"/>
          <w:i/>
          <w:sz w:val="22"/>
        </w:rPr>
        <w:t>; lo</w:t>
      </w:r>
      <w:r>
        <w:rPr>
          <w:rFonts w:ascii="Palatino Linotype" w:hAnsi="Palatino Linotype" w:cs="Arial"/>
          <w:i/>
          <w:sz w:val="22"/>
        </w:rPr>
        <w:t xml:space="preserve"> </w:t>
      </w:r>
      <w:r w:rsidRPr="00735B63">
        <w:rPr>
          <w:rFonts w:ascii="Palatino Linotype" w:hAnsi="Palatino Linotype" w:cs="Arial"/>
          <w:i/>
          <w:sz w:val="22"/>
        </w:rPr>
        <w:t>anterior, dada la horizontalidad de la posición de las teorías del caso de los contendientes, por</w:t>
      </w:r>
      <w:r>
        <w:rPr>
          <w:rFonts w:ascii="Palatino Linotype" w:hAnsi="Palatino Linotype" w:cs="Arial"/>
          <w:i/>
          <w:sz w:val="22"/>
        </w:rPr>
        <w:t xml:space="preserve"> </w:t>
      </w:r>
      <w:r w:rsidRPr="00735B63">
        <w:rPr>
          <w:rFonts w:ascii="Palatino Linotype" w:hAnsi="Palatino Linotype" w:cs="Arial"/>
          <w:i/>
          <w:sz w:val="22"/>
        </w:rPr>
        <w:t>una parte, las del Ministerio Público, víctima u ofendido del delito y, por otra, del inculpado</w:t>
      </w:r>
      <w:r>
        <w:rPr>
          <w:rFonts w:ascii="Palatino Linotype" w:hAnsi="Palatino Linotype" w:cs="Arial"/>
          <w:i/>
          <w:sz w:val="22"/>
        </w:rPr>
        <w:t xml:space="preserve"> </w:t>
      </w:r>
      <w:r w:rsidRPr="00735B63">
        <w:rPr>
          <w:rFonts w:ascii="Palatino Linotype" w:hAnsi="Palatino Linotype" w:cs="Arial"/>
          <w:i/>
          <w:sz w:val="22"/>
        </w:rPr>
        <w:t>y su defensa, en relación con un hecho que la ley señale como delito y cuando exista la</w:t>
      </w:r>
      <w:r>
        <w:rPr>
          <w:rFonts w:ascii="Palatino Linotype" w:hAnsi="Palatino Linotype" w:cs="Arial"/>
          <w:i/>
          <w:sz w:val="22"/>
        </w:rPr>
        <w:t xml:space="preserve"> </w:t>
      </w:r>
      <w:r w:rsidRPr="00735B63">
        <w:rPr>
          <w:rFonts w:ascii="Palatino Linotype" w:hAnsi="Palatino Linotype" w:cs="Arial"/>
          <w:i/>
          <w:sz w:val="22"/>
        </w:rPr>
        <w:t>probabilidad de que el indiciado lo cometió o participó en su comisión; de ahí que en el</w:t>
      </w:r>
      <w:r>
        <w:rPr>
          <w:rFonts w:ascii="Palatino Linotype" w:hAnsi="Palatino Linotype" w:cs="Arial"/>
          <w:i/>
          <w:sz w:val="22"/>
        </w:rPr>
        <w:t xml:space="preserve"> </w:t>
      </w:r>
      <w:r w:rsidRPr="00735B63">
        <w:rPr>
          <w:rFonts w:ascii="Palatino Linotype" w:hAnsi="Palatino Linotype" w:cs="Arial"/>
          <w:i/>
          <w:sz w:val="22"/>
        </w:rPr>
        <w:t xml:space="preserve">nuevo sistema de justicia penal acusatorio </w:t>
      </w:r>
      <w:proofErr w:type="spellStart"/>
      <w:r w:rsidRPr="00735B63">
        <w:rPr>
          <w:rFonts w:ascii="Palatino Linotype" w:hAnsi="Palatino Linotype" w:cs="Arial"/>
          <w:i/>
          <w:sz w:val="22"/>
        </w:rPr>
        <w:t>adversarial</w:t>
      </w:r>
      <w:proofErr w:type="spellEnd"/>
      <w:r w:rsidRPr="00735B63">
        <w:rPr>
          <w:rFonts w:ascii="Palatino Linotype" w:hAnsi="Palatino Linotype" w:cs="Arial"/>
          <w:i/>
          <w:sz w:val="22"/>
        </w:rPr>
        <w:t xml:space="preserve"> del Estado de Chihuahua, </w:t>
      </w:r>
      <w:r w:rsidRPr="00735B63">
        <w:rPr>
          <w:rFonts w:ascii="Palatino Linotype" w:hAnsi="Palatino Linotype" w:cs="Arial"/>
          <w:b/>
          <w:i/>
        </w:rPr>
        <w:t>el Juez de control, al resolver sobre la procedencia del auto de vinculación del imputado, no debe estudiar los datos de la carpeta de investigación, sino valorar la razonabilidad de las manifestaciones expuestas por dicha representación social y, en su caso, la contra argumentación o refutación del imputado o su defensor.</w:t>
      </w:r>
    </w:p>
    <w:p w:rsidR="00735B63" w:rsidRDefault="00735B63" w:rsidP="00735B63">
      <w:pPr>
        <w:pStyle w:val="Prrafodelista"/>
        <w:autoSpaceDE w:val="0"/>
        <w:autoSpaceDN w:val="0"/>
        <w:adjustRightInd w:val="0"/>
        <w:ind w:left="567" w:right="567"/>
        <w:jc w:val="both"/>
        <w:rPr>
          <w:rFonts w:ascii="Palatino Linotype" w:hAnsi="Palatino Linotype" w:cs="Arial"/>
          <w:i/>
          <w:sz w:val="22"/>
        </w:rPr>
      </w:pPr>
    </w:p>
    <w:p w:rsidR="00735B63" w:rsidRPr="00735B63" w:rsidRDefault="00735B63" w:rsidP="00735B63">
      <w:pPr>
        <w:pStyle w:val="Prrafodelista"/>
        <w:autoSpaceDE w:val="0"/>
        <w:autoSpaceDN w:val="0"/>
        <w:adjustRightInd w:val="0"/>
        <w:ind w:left="567" w:right="567"/>
        <w:jc w:val="both"/>
        <w:rPr>
          <w:rFonts w:ascii="Palatino Linotype" w:hAnsi="Palatino Linotype" w:cs="Arial"/>
          <w:i/>
          <w:sz w:val="20"/>
        </w:rPr>
      </w:pPr>
      <w:r w:rsidRPr="00735B63">
        <w:rPr>
          <w:rFonts w:ascii="Palatino Linotype" w:hAnsi="Palatino Linotype" w:cs="Arial"/>
          <w:i/>
          <w:sz w:val="20"/>
        </w:rPr>
        <w:t>PRIMER TRIBUNAL COLEGIADO EN MATERIAS PENAL Y ADMINISTRATIVA DEL DÉCIMO SÉPTIMO CIRCUITO.</w:t>
      </w:r>
    </w:p>
    <w:p w:rsidR="00735B63" w:rsidRPr="00735B63" w:rsidRDefault="00735B63" w:rsidP="00735B63">
      <w:pPr>
        <w:pStyle w:val="Prrafodelista"/>
        <w:autoSpaceDE w:val="0"/>
        <w:autoSpaceDN w:val="0"/>
        <w:adjustRightInd w:val="0"/>
        <w:ind w:left="567" w:right="567"/>
        <w:jc w:val="both"/>
        <w:rPr>
          <w:rFonts w:ascii="Palatino Linotype" w:hAnsi="Palatino Linotype" w:cs="Arial"/>
          <w:i/>
          <w:sz w:val="20"/>
        </w:rPr>
      </w:pPr>
      <w:r w:rsidRPr="00735B63">
        <w:rPr>
          <w:rFonts w:ascii="Palatino Linotype" w:hAnsi="Palatino Linotype" w:cs="Arial"/>
          <w:i/>
          <w:sz w:val="20"/>
        </w:rPr>
        <w:t xml:space="preserve">Amparo en revisión 22/2010. 16 de abril de 2010. Unanimidad de votos. Ponente: José Martín Hernández </w:t>
      </w:r>
      <w:proofErr w:type="spellStart"/>
      <w:r w:rsidRPr="00735B63">
        <w:rPr>
          <w:rFonts w:ascii="Palatino Linotype" w:hAnsi="Palatino Linotype" w:cs="Arial"/>
          <w:i/>
          <w:sz w:val="20"/>
        </w:rPr>
        <w:t>Simental</w:t>
      </w:r>
      <w:proofErr w:type="spellEnd"/>
      <w:r w:rsidRPr="00735B63">
        <w:rPr>
          <w:rFonts w:ascii="Palatino Linotype" w:hAnsi="Palatino Linotype" w:cs="Arial"/>
          <w:i/>
          <w:sz w:val="20"/>
        </w:rPr>
        <w:t>. Secretario: Guillermo Alberto Flores Hernández.</w:t>
      </w:r>
    </w:p>
    <w:p w:rsidR="00735B63" w:rsidRPr="00735B63" w:rsidRDefault="00735B63" w:rsidP="00735B63">
      <w:pPr>
        <w:pStyle w:val="Prrafodelista"/>
        <w:autoSpaceDE w:val="0"/>
        <w:autoSpaceDN w:val="0"/>
        <w:adjustRightInd w:val="0"/>
        <w:ind w:left="567" w:right="567"/>
        <w:jc w:val="both"/>
        <w:rPr>
          <w:rFonts w:ascii="Palatino Linotype" w:hAnsi="Palatino Linotype" w:cs="Arial"/>
          <w:i/>
          <w:sz w:val="20"/>
        </w:rPr>
      </w:pPr>
      <w:r w:rsidRPr="00735B63">
        <w:rPr>
          <w:rFonts w:ascii="Palatino Linotype" w:hAnsi="Palatino Linotype" w:cs="Arial"/>
          <w:i/>
          <w:sz w:val="20"/>
        </w:rPr>
        <w:t xml:space="preserve">Amparo en revisión 110/2010. 2 de julio de 2010. Unanimidad de votos. Ponente: José Martín Hernández </w:t>
      </w:r>
      <w:proofErr w:type="spellStart"/>
      <w:r w:rsidRPr="00735B63">
        <w:rPr>
          <w:rFonts w:ascii="Palatino Linotype" w:hAnsi="Palatino Linotype" w:cs="Arial"/>
          <w:i/>
          <w:sz w:val="20"/>
        </w:rPr>
        <w:t>Simental</w:t>
      </w:r>
      <w:proofErr w:type="spellEnd"/>
      <w:r w:rsidRPr="00735B63">
        <w:rPr>
          <w:rFonts w:ascii="Palatino Linotype" w:hAnsi="Palatino Linotype" w:cs="Arial"/>
          <w:i/>
          <w:sz w:val="20"/>
        </w:rPr>
        <w:t>. Secretario: Guillermo Alberto Flores Hernández.</w:t>
      </w:r>
    </w:p>
    <w:p w:rsidR="00735B63" w:rsidRPr="00735B63" w:rsidRDefault="00735B63" w:rsidP="00735B63">
      <w:pPr>
        <w:pStyle w:val="Prrafodelista"/>
        <w:autoSpaceDE w:val="0"/>
        <w:autoSpaceDN w:val="0"/>
        <w:adjustRightInd w:val="0"/>
        <w:ind w:left="567" w:right="567"/>
        <w:jc w:val="both"/>
        <w:rPr>
          <w:rFonts w:ascii="Palatino Linotype" w:hAnsi="Palatino Linotype" w:cs="Arial"/>
          <w:i/>
          <w:sz w:val="20"/>
        </w:rPr>
      </w:pPr>
      <w:r w:rsidRPr="00735B63">
        <w:rPr>
          <w:rFonts w:ascii="Palatino Linotype" w:hAnsi="Palatino Linotype" w:cs="Arial"/>
          <w:i/>
          <w:sz w:val="20"/>
        </w:rPr>
        <w:t xml:space="preserve">Amparo en revisión 147/2010. 19 de agosto de 2010. Unanimidad de votos. Ponente: José Martín Hernández </w:t>
      </w:r>
      <w:proofErr w:type="spellStart"/>
      <w:r w:rsidRPr="00735B63">
        <w:rPr>
          <w:rFonts w:ascii="Palatino Linotype" w:hAnsi="Palatino Linotype" w:cs="Arial"/>
          <w:i/>
          <w:sz w:val="20"/>
        </w:rPr>
        <w:t>Simental</w:t>
      </w:r>
      <w:proofErr w:type="spellEnd"/>
      <w:r w:rsidRPr="00735B63">
        <w:rPr>
          <w:rFonts w:ascii="Palatino Linotype" w:hAnsi="Palatino Linotype" w:cs="Arial"/>
          <w:i/>
          <w:sz w:val="20"/>
        </w:rPr>
        <w:t>. Secretario: Guillermo Alberto Flores Hernández.</w:t>
      </w:r>
    </w:p>
    <w:p w:rsidR="00735B63" w:rsidRPr="00735B63" w:rsidRDefault="00735B63" w:rsidP="00735B63">
      <w:pPr>
        <w:pStyle w:val="Prrafodelista"/>
        <w:autoSpaceDE w:val="0"/>
        <w:autoSpaceDN w:val="0"/>
        <w:adjustRightInd w:val="0"/>
        <w:ind w:left="567" w:right="567"/>
        <w:jc w:val="both"/>
        <w:rPr>
          <w:rFonts w:ascii="Palatino Linotype" w:hAnsi="Palatino Linotype" w:cs="Arial"/>
          <w:i/>
          <w:sz w:val="20"/>
        </w:rPr>
      </w:pPr>
      <w:r w:rsidRPr="00735B63">
        <w:rPr>
          <w:rFonts w:ascii="Palatino Linotype" w:hAnsi="Palatino Linotype" w:cs="Arial"/>
          <w:i/>
          <w:sz w:val="20"/>
        </w:rPr>
        <w:lastRenderedPageBreak/>
        <w:t xml:space="preserve">Amparo en revisión 333/2013. 5 de septiembre de 2013. Unanimidad de votos. Ponente: José Martín Hernández </w:t>
      </w:r>
      <w:proofErr w:type="spellStart"/>
      <w:r w:rsidRPr="00735B63">
        <w:rPr>
          <w:rFonts w:ascii="Palatino Linotype" w:hAnsi="Palatino Linotype" w:cs="Arial"/>
          <w:i/>
          <w:sz w:val="20"/>
        </w:rPr>
        <w:t>Simental</w:t>
      </w:r>
      <w:proofErr w:type="spellEnd"/>
      <w:r w:rsidRPr="00735B63">
        <w:rPr>
          <w:rFonts w:ascii="Palatino Linotype" w:hAnsi="Palatino Linotype" w:cs="Arial"/>
          <w:i/>
          <w:sz w:val="20"/>
        </w:rPr>
        <w:t>. Secretaria: Rosalba Salazar Luján.</w:t>
      </w:r>
    </w:p>
    <w:p w:rsidR="00735B63" w:rsidRPr="00735B63" w:rsidRDefault="00735B63" w:rsidP="00735B63">
      <w:pPr>
        <w:pStyle w:val="Prrafodelista"/>
        <w:autoSpaceDE w:val="0"/>
        <w:autoSpaceDN w:val="0"/>
        <w:adjustRightInd w:val="0"/>
        <w:ind w:left="567" w:right="567"/>
        <w:jc w:val="both"/>
        <w:rPr>
          <w:rFonts w:ascii="Palatino Linotype" w:hAnsi="Palatino Linotype" w:cs="Arial"/>
          <w:i/>
          <w:sz w:val="20"/>
        </w:rPr>
      </w:pPr>
      <w:r w:rsidRPr="00735B63">
        <w:rPr>
          <w:rFonts w:ascii="Palatino Linotype" w:hAnsi="Palatino Linotype" w:cs="Arial"/>
          <w:i/>
          <w:sz w:val="20"/>
        </w:rPr>
        <w:t xml:space="preserve">Amparo en revisión 265/2014. 22 de agosto de 2014. Unanimidad de votos. Ponente: José Martín Hernández </w:t>
      </w:r>
      <w:proofErr w:type="spellStart"/>
      <w:r w:rsidRPr="00735B63">
        <w:rPr>
          <w:rFonts w:ascii="Palatino Linotype" w:hAnsi="Palatino Linotype" w:cs="Arial"/>
          <w:i/>
          <w:sz w:val="20"/>
        </w:rPr>
        <w:t>Simental</w:t>
      </w:r>
      <w:proofErr w:type="spellEnd"/>
      <w:r w:rsidRPr="00735B63">
        <w:rPr>
          <w:rFonts w:ascii="Palatino Linotype" w:hAnsi="Palatino Linotype" w:cs="Arial"/>
          <w:i/>
          <w:sz w:val="20"/>
        </w:rPr>
        <w:t>. Secretaria: Rosalba Salazar Luján.</w:t>
      </w:r>
    </w:p>
    <w:p w:rsidR="00735B63" w:rsidRDefault="00735B63" w:rsidP="00735B63">
      <w:pPr>
        <w:pStyle w:val="Prrafodelista"/>
        <w:autoSpaceDE w:val="0"/>
        <w:autoSpaceDN w:val="0"/>
        <w:adjustRightInd w:val="0"/>
        <w:ind w:left="567" w:right="567"/>
        <w:jc w:val="both"/>
        <w:rPr>
          <w:rFonts w:ascii="Palatino Linotype" w:hAnsi="Palatino Linotype" w:cs="Arial"/>
          <w:i/>
          <w:sz w:val="20"/>
        </w:rPr>
      </w:pPr>
      <w:r w:rsidRPr="00735B63">
        <w:rPr>
          <w:rFonts w:ascii="Palatino Linotype" w:hAnsi="Palatino Linotype" w:cs="Arial"/>
          <w:i/>
          <w:sz w:val="20"/>
        </w:rPr>
        <w:t xml:space="preserve">Nota: Por ejecutoria del 16 de febrero de 2011, la Primera Sala declaró inexistente la contradicción de tesis 291/2010, derivada de la denuncia de la que fue objeto el criterio contenido en esta tesis, al estimarse que no son discrepantes los criterios materia de la </w:t>
      </w:r>
      <w:r>
        <w:rPr>
          <w:rFonts w:ascii="Palatino Linotype" w:hAnsi="Palatino Linotype" w:cs="Arial"/>
          <w:i/>
          <w:sz w:val="20"/>
        </w:rPr>
        <w:t>denuncia respectiva.”</w:t>
      </w:r>
    </w:p>
    <w:p w:rsidR="00735B63" w:rsidRDefault="00735B63" w:rsidP="00735B63">
      <w:pPr>
        <w:pStyle w:val="Prrafodelista"/>
        <w:autoSpaceDE w:val="0"/>
        <w:autoSpaceDN w:val="0"/>
        <w:adjustRightInd w:val="0"/>
        <w:ind w:left="567" w:right="567"/>
        <w:jc w:val="both"/>
        <w:rPr>
          <w:rFonts w:ascii="Palatino Linotype" w:hAnsi="Palatino Linotype" w:cs="Arial"/>
          <w:i/>
          <w:sz w:val="20"/>
        </w:rPr>
      </w:pPr>
    </w:p>
    <w:p w:rsidR="00735B63" w:rsidRPr="00735B63" w:rsidRDefault="00735B63" w:rsidP="00735B63">
      <w:pPr>
        <w:pStyle w:val="Prrafodelista"/>
        <w:autoSpaceDE w:val="0"/>
        <w:autoSpaceDN w:val="0"/>
        <w:adjustRightInd w:val="0"/>
        <w:ind w:left="567" w:right="567"/>
        <w:jc w:val="right"/>
        <w:rPr>
          <w:rFonts w:ascii="Palatino Linotype" w:hAnsi="Palatino Linotype" w:cs="Arial"/>
          <w:sz w:val="20"/>
        </w:rPr>
      </w:pPr>
      <w:r>
        <w:rPr>
          <w:rFonts w:ascii="Palatino Linotype" w:hAnsi="Palatino Linotype" w:cs="Arial"/>
          <w:sz w:val="20"/>
        </w:rPr>
        <w:t>(Énfasis añadido)</w:t>
      </w:r>
    </w:p>
    <w:p w:rsidR="000F1F89" w:rsidRDefault="000F1F89" w:rsidP="002C3D81">
      <w:pPr>
        <w:pStyle w:val="Prrafodelista"/>
        <w:autoSpaceDE w:val="0"/>
        <w:autoSpaceDN w:val="0"/>
        <w:adjustRightInd w:val="0"/>
        <w:spacing w:line="360" w:lineRule="auto"/>
        <w:ind w:left="0"/>
        <w:jc w:val="both"/>
        <w:rPr>
          <w:rFonts w:ascii="Palatino Linotype" w:hAnsi="Palatino Linotype" w:cs="Arial"/>
        </w:rPr>
      </w:pPr>
    </w:p>
    <w:p w:rsidR="00E57B23" w:rsidRPr="00E57B23" w:rsidRDefault="00735B63" w:rsidP="00E57B23">
      <w:pPr>
        <w:pStyle w:val="Prrafodelista"/>
        <w:autoSpaceDE w:val="0"/>
        <w:autoSpaceDN w:val="0"/>
        <w:adjustRightInd w:val="0"/>
        <w:ind w:left="567" w:right="567"/>
        <w:jc w:val="both"/>
        <w:rPr>
          <w:rFonts w:ascii="Palatino Linotype" w:hAnsi="Palatino Linotype" w:cs="Arial"/>
          <w:i/>
          <w:sz w:val="22"/>
        </w:rPr>
      </w:pPr>
      <w:r>
        <w:rPr>
          <w:rFonts w:ascii="Palatino Linotype" w:hAnsi="Palatino Linotype" w:cs="Arial"/>
          <w:i/>
          <w:sz w:val="22"/>
        </w:rPr>
        <w:t>“</w:t>
      </w:r>
      <w:r w:rsidR="00E57B23" w:rsidRPr="00E57B23">
        <w:rPr>
          <w:rFonts w:ascii="Palatino Linotype" w:hAnsi="Palatino Linotype" w:cs="Arial"/>
          <w:b/>
          <w:i/>
          <w:sz w:val="22"/>
        </w:rPr>
        <w:t>SISTEMA PROCESAL PENAL ACUSATORIO Y ORAL. SE SUSTENTA EN EL</w:t>
      </w:r>
      <w:r w:rsidR="00741884">
        <w:rPr>
          <w:rFonts w:ascii="Palatino Linotype" w:hAnsi="Palatino Linotype" w:cs="Arial"/>
          <w:b/>
          <w:i/>
          <w:sz w:val="22"/>
        </w:rPr>
        <w:t xml:space="preserve"> </w:t>
      </w:r>
      <w:r w:rsidR="00E57B23" w:rsidRPr="00E57B23">
        <w:rPr>
          <w:rFonts w:ascii="Palatino Linotype" w:hAnsi="Palatino Linotype" w:cs="Arial"/>
          <w:b/>
          <w:i/>
          <w:sz w:val="22"/>
        </w:rPr>
        <w:t>PRINCIPIO DE CONTRADICCIÓN</w:t>
      </w:r>
      <w:r w:rsidR="00E57B23" w:rsidRPr="00E57B23">
        <w:rPr>
          <w:rFonts w:ascii="Palatino Linotype" w:hAnsi="Palatino Linotype" w:cs="Arial"/>
          <w:i/>
          <w:sz w:val="22"/>
        </w:rPr>
        <w:t>. Del primer párrafo del artículo 20 de la Constitución</w:t>
      </w:r>
      <w:r w:rsidR="00E57B23">
        <w:rPr>
          <w:rFonts w:ascii="Palatino Linotype" w:hAnsi="Palatino Linotype" w:cs="Arial"/>
          <w:i/>
          <w:sz w:val="22"/>
        </w:rPr>
        <w:t xml:space="preserve"> </w:t>
      </w:r>
      <w:r w:rsidR="00E57B23" w:rsidRPr="00E57B23">
        <w:rPr>
          <w:rFonts w:ascii="Palatino Linotype" w:hAnsi="Palatino Linotype" w:cs="Arial"/>
          <w:i/>
          <w:sz w:val="22"/>
        </w:rPr>
        <w:t>Política de los Estados Unidos Mexicanos, reformado mediante Decreto publicado en el</w:t>
      </w:r>
      <w:r w:rsidR="00E57B23">
        <w:rPr>
          <w:rFonts w:ascii="Palatino Linotype" w:hAnsi="Palatino Linotype" w:cs="Arial"/>
          <w:i/>
          <w:sz w:val="22"/>
        </w:rPr>
        <w:t xml:space="preserve"> </w:t>
      </w:r>
      <w:r w:rsidR="00E57B23" w:rsidRPr="00E57B23">
        <w:rPr>
          <w:rFonts w:ascii="Palatino Linotype" w:hAnsi="Palatino Linotype" w:cs="Arial"/>
          <w:i/>
          <w:sz w:val="22"/>
        </w:rPr>
        <w:t xml:space="preserve">Diario Oficial de la Federación el 18 de junio de 2008, </w:t>
      </w:r>
      <w:r w:rsidR="00E57B23" w:rsidRPr="00741884">
        <w:rPr>
          <w:rFonts w:ascii="Palatino Linotype" w:hAnsi="Palatino Linotype" w:cs="Arial"/>
          <w:b/>
          <w:i/>
          <w:sz w:val="22"/>
          <w:u w:val="single"/>
        </w:rPr>
        <w:t>se advierte que el sistema procesal penal acusatorio y oral se sustenta en el principio de contradicción</w:t>
      </w:r>
      <w:r w:rsidR="00E57B23" w:rsidRPr="00E57B23">
        <w:rPr>
          <w:rFonts w:ascii="Palatino Linotype" w:hAnsi="Palatino Linotype" w:cs="Arial"/>
          <w:i/>
          <w:sz w:val="22"/>
        </w:rPr>
        <w:t xml:space="preserve"> que contiene, en favor de</w:t>
      </w:r>
      <w:r w:rsidR="00E57B23">
        <w:rPr>
          <w:rFonts w:ascii="Palatino Linotype" w:hAnsi="Palatino Linotype" w:cs="Arial"/>
          <w:i/>
          <w:sz w:val="22"/>
        </w:rPr>
        <w:t xml:space="preserve"> </w:t>
      </w:r>
      <w:r w:rsidR="00E57B23" w:rsidRPr="00E57B23">
        <w:rPr>
          <w:rFonts w:ascii="Palatino Linotype" w:hAnsi="Palatino Linotype" w:cs="Arial"/>
          <w:i/>
          <w:sz w:val="22"/>
        </w:rPr>
        <w:t>las partes, el derecho a tener acceso directo a todos los datos que obran en el legajo o carpeta</w:t>
      </w:r>
      <w:r w:rsidR="00E57B23">
        <w:rPr>
          <w:rFonts w:ascii="Palatino Linotype" w:hAnsi="Palatino Linotype" w:cs="Arial"/>
          <w:i/>
          <w:sz w:val="22"/>
        </w:rPr>
        <w:t xml:space="preserve"> </w:t>
      </w:r>
      <w:r w:rsidR="00E57B23" w:rsidRPr="00E57B23">
        <w:rPr>
          <w:rFonts w:ascii="Palatino Linotype" w:hAnsi="Palatino Linotype" w:cs="Arial"/>
          <w:i/>
          <w:sz w:val="22"/>
        </w:rPr>
        <w:t>de la investigación llevada por el Ministerio Público (exceptuando los expresamente</w:t>
      </w:r>
      <w:r w:rsidR="00E57B23">
        <w:rPr>
          <w:rFonts w:ascii="Palatino Linotype" w:hAnsi="Palatino Linotype" w:cs="Arial"/>
          <w:i/>
          <w:sz w:val="22"/>
        </w:rPr>
        <w:t xml:space="preserve"> </w:t>
      </w:r>
      <w:r w:rsidR="00E57B23" w:rsidRPr="00E57B23">
        <w:rPr>
          <w:rFonts w:ascii="Palatino Linotype" w:hAnsi="Palatino Linotype" w:cs="Arial"/>
          <w:i/>
          <w:sz w:val="22"/>
        </w:rPr>
        <w:t>establecidos en la ley) y a los ofrecidos por el imputado y su defensor para controvertirlos;</w:t>
      </w:r>
      <w:r w:rsidR="00E57B23">
        <w:rPr>
          <w:rFonts w:ascii="Palatino Linotype" w:hAnsi="Palatino Linotype" w:cs="Arial"/>
          <w:i/>
          <w:sz w:val="22"/>
        </w:rPr>
        <w:t xml:space="preserve"> </w:t>
      </w:r>
      <w:r w:rsidR="00E57B23" w:rsidRPr="00E57B23">
        <w:rPr>
          <w:rFonts w:ascii="Palatino Linotype" w:hAnsi="Palatino Linotype" w:cs="Arial"/>
          <w:i/>
          <w:sz w:val="22"/>
        </w:rPr>
        <w:t>participar en la audiencia pública en que se incorporen y desahoguen, presentando, en su</w:t>
      </w:r>
      <w:r w:rsidR="00E57B23">
        <w:rPr>
          <w:rFonts w:ascii="Palatino Linotype" w:hAnsi="Palatino Linotype" w:cs="Arial"/>
          <w:i/>
          <w:sz w:val="22"/>
        </w:rPr>
        <w:t xml:space="preserve"> </w:t>
      </w:r>
      <w:r w:rsidR="00E57B23" w:rsidRPr="00E57B23">
        <w:rPr>
          <w:rFonts w:ascii="Palatino Linotype" w:hAnsi="Palatino Linotype" w:cs="Arial"/>
          <w:i/>
          <w:sz w:val="22"/>
        </w:rPr>
        <w:t>caso, versiones opuestas e interpretaciones de los resultados de dichas diligencias; y,</w:t>
      </w:r>
      <w:r w:rsidR="00E57B23">
        <w:rPr>
          <w:rFonts w:ascii="Palatino Linotype" w:hAnsi="Palatino Linotype" w:cs="Arial"/>
          <w:i/>
          <w:sz w:val="22"/>
        </w:rPr>
        <w:t xml:space="preserve"> </w:t>
      </w:r>
      <w:r w:rsidR="00E57B23" w:rsidRPr="00E57B23">
        <w:rPr>
          <w:rFonts w:ascii="Palatino Linotype" w:hAnsi="Palatino Linotype" w:cs="Arial"/>
          <w:i/>
          <w:sz w:val="22"/>
        </w:rPr>
        <w:t>controvertirlos, o bien, hacer las aclaraciones que estimen pertinentes, de manera que tanto el</w:t>
      </w:r>
      <w:r w:rsidR="00E57B23">
        <w:rPr>
          <w:rFonts w:ascii="Palatino Linotype" w:hAnsi="Palatino Linotype" w:cs="Arial"/>
          <w:i/>
          <w:sz w:val="22"/>
        </w:rPr>
        <w:t xml:space="preserve"> </w:t>
      </w:r>
      <w:r w:rsidR="00E57B23" w:rsidRPr="00E57B23">
        <w:rPr>
          <w:rFonts w:ascii="Palatino Linotype" w:hAnsi="Palatino Linotype" w:cs="Arial"/>
          <w:i/>
          <w:sz w:val="22"/>
        </w:rPr>
        <w:t>Ministerio Público como el imputado y su defensor, puedan participar activamente inclusive</w:t>
      </w:r>
      <w:r w:rsidR="00E57B23">
        <w:rPr>
          <w:rFonts w:ascii="Palatino Linotype" w:hAnsi="Palatino Linotype" w:cs="Arial"/>
          <w:i/>
          <w:sz w:val="22"/>
        </w:rPr>
        <w:t xml:space="preserve"> </w:t>
      </w:r>
      <w:r w:rsidR="00E57B23" w:rsidRPr="00E57B23">
        <w:rPr>
          <w:rFonts w:ascii="Palatino Linotype" w:hAnsi="Palatino Linotype" w:cs="Arial"/>
          <w:i/>
          <w:sz w:val="22"/>
        </w:rPr>
        <w:t>en el examen directo de las demás partes intervinientes en el proceso tales como peritos o</w:t>
      </w:r>
      <w:r w:rsidR="00E57B23">
        <w:rPr>
          <w:rFonts w:ascii="Palatino Linotype" w:hAnsi="Palatino Linotype" w:cs="Arial"/>
          <w:i/>
          <w:sz w:val="22"/>
        </w:rPr>
        <w:t xml:space="preserve"> </w:t>
      </w:r>
      <w:r w:rsidR="00E57B23" w:rsidRPr="00E57B23">
        <w:rPr>
          <w:rFonts w:ascii="Palatino Linotype" w:hAnsi="Palatino Linotype" w:cs="Arial"/>
          <w:i/>
          <w:sz w:val="22"/>
        </w:rPr>
        <w:t xml:space="preserve">testigos. </w:t>
      </w:r>
      <w:r w:rsidR="00E57B23" w:rsidRPr="00741884">
        <w:rPr>
          <w:rFonts w:ascii="Palatino Linotype" w:hAnsi="Palatino Linotype" w:cs="Arial"/>
          <w:i/>
          <w:u w:val="single"/>
        </w:rPr>
        <w:t xml:space="preserve">Por ello, la presentación de los argumentos y contraargumentos de las partes procesales y de los datos en que sustenten sus respectivas teorías del caso (vinculación o no del imputado a proceso), debe ser inmediata, es decir, en la propia audiencia, a fin de someterlos al análisis directo de su contraparte, con el objeto de realzar y sostener el choque </w:t>
      </w:r>
      <w:proofErr w:type="spellStart"/>
      <w:r w:rsidR="00E57B23" w:rsidRPr="00741884">
        <w:rPr>
          <w:rFonts w:ascii="Palatino Linotype" w:hAnsi="Palatino Linotype" w:cs="Arial"/>
          <w:i/>
          <w:u w:val="single"/>
        </w:rPr>
        <w:t>adversarial</w:t>
      </w:r>
      <w:proofErr w:type="spellEnd"/>
      <w:r w:rsidR="00E57B23" w:rsidRPr="00741884">
        <w:rPr>
          <w:rFonts w:ascii="Palatino Linotype" w:hAnsi="Palatino Linotype" w:cs="Arial"/>
          <w:i/>
          <w:u w:val="single"/>
        </w:rPr>
        <w:t xml:space="preserve"> de las pruebas y tener la misma oportunidad de persuadir al juzgador;</w:t>
      </w:r>
      <w:r w:rsidR="00E57B23" w:rsidRPr="00E57B23">
        <w:rPr>
          <w:rFonts w:ascii="Palatino Linotype" w:hAnsi="Palatino Linotype" w:cs="Arial"/>
          <w:i/>
          <w:sz w:val="22"/>
        </w:rPr>
        <w:t xml:space="preserve"> de tal suerte</w:t>
      </w:r>
      <w:r w:rsidR="00E57B23">
        <w:rPr>
          <w:rFonts w:ascii="Palatino Linotype" w:hAnsi="Palatino Linotype" w:cs="Arial"/>
          <w:i/>
          <w:sz w:val="22"/>
        </w:rPr>
        <w:t xml:space="preserve"> </w:t>
      </w:r>
      <w:r w:rsidR="00E57B23" w:rsidRPr="00E57B23">
        <w:rPr>
          <w:rFonts w:ascii="Palatino Linotype" w:hAnsi="Palatino Linotype" w:cs="Arial"/>
          <w:i/>
          <w:sz w:val="22"/>
        </w:rPr>
        <w:t>que ninguno de ellos tendrá mayores prerrogativas en su desahogo.</w:t>
      </w:r>
    </w:p>
    <w:p w:rsidR="00E57B23" w:rsidRDefault="00E57B23" w:rsidP="00E57B23">
      <w:pPr>
        <w:pStyle w:val="Prrafodelista"/>
        <w:autoSpaceDE w:val="0"/>
        <w:autoSpaceDN w:val="0"/>
        <w:adjustRightInd w:val="0"/>
        <w:ind w:left="567" w:right="567"/>
        <w:jc w:val="both"/>
        <w:rPr>
          <w:rFonts w:ascii="Palatino Linotype" w:hAnsi="Palatino Linotype" w:cs="Arial"/>
          <w:i/>
          <w:sz w:val="22"/>
        </w:rPr>
      </w:pPr>
    </w:p>
    <w:p w:rsidR="00E57B23" w:rsidRPr="00E57B23" w:rsidRDefault="00E57B23" w:rsidP="00E57B23">
      <w:pPr>
        <w:pStyle w:val="Prrafodelista"/>
        <w:autoSpaceDE w:val="0"/>
        <w:autoSpaceDN w:val="0"/>
        <w:adjustRightInd w:val="0"/>
        <w:ind w:left="567" w:right="567"/>
        <w:jc w:val="both"/>
        <w:rPr>
          <w:rFonts w:ascii="Palatino Linotype" w:hAnsi="Palatino Linotype" w:cs="Arial"/>
          <w:i/>
          <w:sz w:val="20"/>
        </w:rPr>
      </w:pPr>
      <w:r w:rsidRPr="00E57B23">
        <w:rPr>
          <w:rFonts w:ascii="Palatino Linotype" w:hAnsi="Palatino Linotype" w:cs="Arial"/>
          <w:i/>
          <w:sz w:val="20"/>
        </w:rPr>
        <w:t xml:space="preserve">Contradicción de tesis 412/2010. Entre las sustentadas por el Tribunal Colegiado en Materias Penal y Administrativa del Décimo Tercer Circuito y el Primer Tribunal Colegiado en Materias Penal y Administrativa del Décimo Séptimo Circuito. 6 de julio de 2011. Cinco votos. Ponente: Olga Sánchez Cordero de García Villegas. Secretaria: Beatriz J. </w:t>
      </w:r>
      <w:proofErr w:type="spellStart"/>
      <w:r w:rsidRPr="00E57B23">
        <w:rPr>
          <w:rFonts w:ascii="Palatino Linotype" w:hAnsi="Palatino Linotype" w:cs="Arial"/>
          <w:i/>
          <w:sz w:val="20"/>
        </w:rPr>
        <w:t>Jaimes</w:t>
      </w:r>
      <w:proofErr w:type="spellEnd"/>
      <w:r w:rsidRPr="00E57B23">
        <w:rPr>
          <w:rFonts w:ascii="Palatino Linotype" w:hAnsi="Palatino Linotype" w:cs="Arial"/>
          <w:i/>
          <w:sz w:val="20"/>
        </w:rPr>
        <w:t xml:space="preserve"> Ramos.</w:t>
      </w:r>
    </w:p>
    <w:p w:rsidR="00735B63" w:rsidRDefault="00E57B23" w:rsidP="00E57B23">
      <w:pPr>
        <w:pStyle w:val="Prrafodelista"/>
        <w:autoSpaceDE w:val="0"/>
        <w:autoSpaceDN w:val="0"/>
        <w:adjustRightInd w:val="0"/>
        <w:ind w:left="567" w:right="567"/>
        <w:jc w:val="both"/>
        <w:rPr>
          <w:rFonts w:ascii="Palatino Linotype" w:hAnsi="Palatino Linotype" w:cs="Arial"/>
          <w:i/>
          <w:sz w:val="20"/>
        </w:rPr>
      </w:pPr>
      <w:r w:rsidRPr="00E57B23">
        <w:rPr>
          <w:rFonts w:ascii="Palatino Linotype" w:hAnsi="Palatino Linotype" w:cs="Arial"/>
          <w:i/>
          <w:sz w:val="20"/>
        </w:rPr>
        <w:t>Nota: Esta tesis no constituye jurisprudencia, ya que no resuelve el tema de la contradicción planteada.</w:t>
      </w:r>
      <w:r w:rsidR="00741884">
        <w:rPr>
          <w:rFonts w:ascii="Palatino Linotype" w:hAnsi="Palatino Linotype" w:cs="Arial"/>
          <w:i/>
          <w:sz w:val="20"/>
        </w:rPr>
        <w:t>”</w:t>
      </w:r>
    </w:p>
    <w:p w:rsidR="00741884" w:rsidRPr="00741884" w:rsidRDefault="00741884" w:rsidP="00741884">
      <w:pPr>
        <w:pStyle w:val="Prrafodelista"/>
        <w:autoSpaceDE w:val="0"/>
        <w:autoSpaceDN w:val="0"/>
        <w:adjustRightInd w:val="0"/>
        <w:ind w:left="567" w:right="567"/>
        <w:jc w:val="right"/>
        <w:rPr>
          <w:rFonts w:ascii="Palatino Linotype" w:hAnsi="Palatino Linotype" w:cs="Arial"/>
          <w:sz w:val="20"/>
        </w:rPr>
      </w:pPr>
      <w:r>
        <w:rPr>
          <w:rFonts w:ascii="Palatino Linotype" w:hAnsi="Palatino Linotype" w:cs="Arial"/>
          <w:sz w:val="20"/>
        </w:rPr>
        <w:lastRenderedPageBreak/>
        <w:t>(Énfasis añadido)</w:t>
      </w:r>
    </w:p>
    <w:p w:rsidR="000F1F89" w:rsidRDefault="000F1F89" w:rsidP="002C3D81">
      <w:pPr>
        <w:pStyle w:val="Prrafodelista"/>
        <w:autoSpaceDE w:val="0"/>
        <w:autoSpaceDN w:val="0"/>
        <w:adjustRightInd w:val="0"/>
        <w:spacing w:line="360" w:lineRule="auto"/>
        <w:ind w:left="0"/>
        <w:jc w:val="both"/>
        <w:rPr>
          <w:rFonts w:ascii="Palatino Linotype" w:hAnsi="Palatino Linotype" w:cs="Arial"/>
        </w:rPr>
      </w:pPr>
    </w:p>
    <w:p w:rsidR="00772041" w:rsidRDefault="00A379CA" w:rsidP="002C3D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síntesis, se tiene por acreditado que el </w:t>
      </w:r>
      <w:r>
        <w:rPr>
          <w:rFonts w:ascii="Palatino Linotype" w:hAnsi="Palatino Linotype" w:cs="Arial"/>
          <w:b/>
        </w:rPr>
        <w:t>sujeto obligado</w:t>
      </w:r>
      <w:r>
        <w:rPr>
          <w:rFonts w:ascii="Palatino Linotype" w:hAnsi="Palatino Linotype" w:cs="Arial"/>
        </w:rPr>
        <w:t xml:space="preserve"> no encuadra en los supuestos señalados en el artículo 12 de la Ley de Transparencia y Acceso a la Información pública del Estado de México y Municipios</w:t>
      </w:r>
      <w:r w:rsidR="00B3067C">
        <w:rPr>
          <w:rStyle w:val="Refdenotaalpie"/>
          <w:rFonts w:ascii="Palatino Linotype" w:hAnsi="Palatino Linotype" w:cs="Arial"/>
        </w:rPr>
        <w:footnoteReference w:id="5"/>
      </w:r>
      <w:r>
        <w:rPr>
          <w:rFonts w:ascii="Palatino Linotype" w:hAnsi="Palatino Linotype" w:cs="Arial"/>
        </w:rPr>
        <w:t>, al no tener en sus archivos la información peticionada en las solicitudes de información</w:t>
      </w:r>
      <w:r w:rsidR="00B3067C">
        <w:rPr>
          <w:rFonts w:ascii="Palatino Linotype" w:hAnsi="Palatino Linotype" w:cs="Arial"/>
        </w:rPr>
        <w:t>, materia del presente fallo, resultando procedente la determinación de notoria incompetencia para tener la información, al no generarla, administrarla o poseerla.</w:t>
      </w:r>
    </w:p>
    <w:p w:rsidR="00772041" w:rsidRDefault="00772041" w:rsidP="002C3D81">
      <w:pPr>
        <w:pStyle w:val="Prrafodelista"/>
        <w:autoSpaceDE w:val="0"/>
        <w:autoSpaceDN w:val="0"/>
        <w:adjustRightInd w:val="0"/>
        <w:spacing w:line="360" w:lineRule="auto"/>
        <w:ind w:left="0"/>
        <w:jc w:val="both"/>
        <w:rPr>
          <w:rFonts w:ascii="Palatino Linotype" w:hAnsi="Palatino Linotype" w:cs="Arial"/>
        </w:rPr>
      </w:pPr>
    </w:p>
    <w:p w:rsidR="00D2586F" w:rsidRDefault="00B3067C" w:rsidP="002C3D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Cabe recordar que </w:t>
      </w:r>
      <w:r w:rsidR="00D2586F">
        <w:rPr>
          <w:rFonts w:ascii="Palatino Linotype" w:hAnsi="Palatino Linotype" w:cs="Arial"/>
        </w:rPr>
        <w:t>la Ley de Transparencia y Acceso a la Información Pública del Estado de México y Municipios, en el primer párrafo del artículo 167</w:t>
      </w:r>
      <w:r w:rsidR="00D2586F">
        <w:rPr>
          <w:rStyle w:val="Refdenotaalpie"/>
          <w:rFonts w:ascii="Palatino Linotype" w:hAnsi="Palatino Linotype" w:cs="Arial"/>
        </w:rPr>
        <w:footnoteReference w:id="6"/>
      </w:r>
      <w:r w:rsidR="00D2586F">
        <w:rPr>
          <w:rFonts w:ascii="Palatino Linotype" w:hAnsi="Palatino Linotype" w:cs="Arial"/>
        </w:rPr>
        <w:t xml:space="preserve">, establece que los </w:t>
      </w:r>
      <w:r>
        <w:rPr>
          <w:rFonts w:ascii="Palatino Linotype" w:hAnsi="Palatino Linotype" w:cs="Arial"/>
          <w:b/>
        </w:rPr>
        <w:t>sujetos obligados</w:t>
      </w:r>
      <w:r w:rsidR="00D2586F">
        <w:rPr>
          <w:rFonts w:ascii="Palatino Linotype" w:hAnsi="Palatino Linotype" w:cs="Arial"/>
        </w:rPr>
        <w:t xml:space="preserve"> a través de sus unidades de transparencia podrán determinar su notoria incompetencia para atender las solicitudes de acceso a la información, y </w:t>
      </w:r>
      <w:r w:rsidR="00D2586F">
        <w:rPr>
          <w:rFonts w:ascii="Palatino Linotype" w:hAnsi="Palatino Linotype" w:cs="Arial"/>
        </w:rPr>
        <w:lastRenderedPageBreak/>
        <w:t xml:space="preserve">que deberán hacerlo del conocimiento del </w:t>
      </w:r>
      <w:r w:rsidR="00D2586F">
        <w:rPr>
          <w:rFonts w:ascii="Palatino Linotype" w:hAnsi="Palatino Linotype" w:cs="Arial"/>
          <w:b/>
        </w:rPr>
        <w:t>solicitante</w:t>
      </w:r>
      <w:r w:rsidR="00D2586F">
        <w:rPr>
          <w:rFonts w:ascii="Palatino Linotype" w:hAnsi="Palatino Linotype" w:cs="Arial"/>
        </w:rPr>
        <w:t xml:space="preserve"> dentro de los tres días hábiles siguientes a la recepción de la solicitud.</w:t>
      </w:r>
    </w:p>
    <w:p w:rsidR="00BE5C63" w:rsidRDefault="00BE5C63" w:rsidP="002C3D81">
      <w:pPr>
        <w:pStyle w:val="Prrafodelista"/>
        <w:autoSpaceDE w:val="0"/>
        <w:autoSpaceDN w:val="0"/>
        <w:adjustRightInd w:val="0"/>
        <w:spacing w:line="360" w:lineRule="auto"/>
        <w:ind w:left="0"/>
        <w:jc w:val="both"/>
        <w:rPr>
          <w:rFonts w:ascii="Palatino Linotype" w:hAnsi="Palatino Linotype" w:cs="Arial"/>
        </w:rPr>
      </w:pPr>
    </w:p>
    <w:p w:rsidR="00D2586F" w:rsidRPr="00E13D1C" w:rsidRDefault="00D2586F" w:rsidP="002C3D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ese tenor, de las constancias que integran los expedientes en que se actúa, se acredita que el ahora </w:t>
      </w:r>
      <w:r>
        <w:rPr>
          <w:rFonts w:ascii="Palatino Linotype" w:hAnsi="Palatino Linotype" w:cs="Arial"/>
          <w:b/>
        </w:rPr>
        <w:t>recurrente</w:t>
      </w:r>
      <w:r>
        <w:rPr>
          <w:rFonts w:ascii="Palatino Linotype" w:hAnsi="Palatino Linotype" w:cs="Arial"/>
        </w:rPr>
        <w:t xml:space="preserve"> presento las solicitudes de información </w:t>
      </w:r>
      <w:r w:rsidR="00E13D1C" w:rsidRPr="00E13D1C">
        <w:rPr>
          <w:rFonts w:ascii="Palatino Linotype" w:hAnsi="Palatino Linotype" w:cs="Arial"/>
          <w:b/>
        </w:rPr>
        <w:t>00426/PJUDICI/IP/2018</w:t>
      </w:r>
      <w:r w:rsidR="00E13D1C" w:rsidRPr="00E13D1C">
        <w:rPr>
          <w:rFonts w:ascii="Palatino Linotype" w:hAnsi="Palatino Linotype" w:cs="Arial"/>
        </w:rPr>
        <w:t xml:space="preserve"> y </w:t>
      </w:r>
      <w:r w:rsidR="00E13D1C" w:rsidRPr="00E13D1C">
        <w:rPr>
          <w:rFonts w:ascii="Palatino Linotype" w:hAnsi="Palatino Linotype" w:cs="Arial"/>
          <w:b/>
        </w:rPr>
        <w:t>00427/PJUDICI/IP/2018</w:t>
      </w:r>
      <w:r w:rsidR="00E13D1C">
        <w:rPr>
          <w:rFonts w:ascii="Palatino Linotype" w:hAnsi="Palatino Linotype" w:cs="Arial"/>
          <w:b/>
        </w:rPr>
        <w:t xml:space="preserve">, </w:t>
      </w:r>
      <w:r w:rsidR="00E13D1C">
        <w:rPr>
          <w:rFonts w:ascii="Palatino Linotype" w:hAnsi="Palatino Linotype" w:cs="Arial"/>
        </w:rPr>
        <w:t xml:space="preserve">en fecha dieciséis de julio de dos mil dieciocho, empero quedaron registradas en el sistema SAIMEX, el día treinta del mismo mes y año, atendiendo que fueron presentadas en día y hora inhábil, ya que se encontraba transcurriendo el primer periodo vacacional, conforme al calendario de labores de este Instituto; el </w:t>
      </w:r>
      <w:r w:rsidR="00E13D1C">
        <w:rPr>
          <w:rFonts w:ascii="Palatino Linotype" w:hAnsi="Palatino Linotype" w:cs="Arial"/>
          <w:b/>
        </w:rPr>
        <w:t>sujeto obligado</w:t>
      </w:r>
      <w:r w:rsidR="00E13D1C">
        <w:rPr>
          <w:rFonts w:ascii="Palatino Linotype" w:hAnsi="Palatino Linotype" w:cs="Arial"/>
        </w:rPr>
        <w:t xml:space="preserve"> emitió su respuesta </w:t>
      </w:r>
      <w:r w:rsidR="00B3067C">
        <w:rPr>
          <w:rFonts w:ascii="Palatino Linotype" w:hAnsi="Palatino Linotype" w:cs="Arial"/>
        </w:rPr>
        <w:t>a</w:t>
      </w:r>
      <w:r w:rsidR="00E13D1C">
        <w:rPr>
          <w:rFonts w:ascii="Palatino Linotype" w:hAnsi="Palatino Linotype" w:cs="Arial"/>
        </w:rPr>
        <w:t xml:space="preserve"> estas solicitudes el día uno de agosto de dos mil dieciocho, es decir al segundo día hábil de recibidas</w:t>
      </w:r>
      <w:r w:rsidR="00B3067C">
        <w:rPr>
          <w:rFonts w:ascii="Palatino Linotype" w:hAnsi="Palatino Linotype" w:cs="Arial"/>
        </w:rPr>
        <w:t>.</w:t>
      </w:r>
    </w:p>
    <w:p w:rsidR="00E13D1C" w:rsidRDefault="00E13D1C" w:rsidP="002C3D81">
      <w:pPr>
        <w:pStyle w:val="Prrafodelista"/>
        <w:autoSpaceDE w:val="0"/>
        <w:autoSpaceDN w:val="0"/>
        <w:adjustRightInd w:val="0"/>
        <w:spacing w:line="360" w:lineRule="auto"/>
        <w:ind w:left="0"/>
        <w:jc w:val="both"/>
        <w:rPr>
          <w:rFonts w:ascii="Palatino Linotype" w:hAnsi="Palatino Linotype" w:cs="Arial"/>
        </w:rPr>
      </w:pPr>
    </w:p>
    <w:p w:rsidR="00142770" w:rsidRDefault="00E13D1C" w:rsidP="002C3D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cuanto hace a la solicitud de información </w:t>
      </w:r>
      <w:r w:rsidRPr="00E13D1C">
        <w:rPr>
          <w:rFonts w:ascii="Palatino Linotype" w:hAnsi="Palatino Linotype" w:cs="Arial"/>
          <w:b/>
        </w:rPr>
        <w:t>00448/PJUDICI/IP/2018</w:t>
      </w:r>
      <w:r>
        <w:rPr>
          <w:rFonts w:ascii="Palatino Linotype" w:hAnsi="Palatino Linotype" w:cs="Arial"/>
          <w:b/>
        </w:rPr>
        <w:t xml:space="preserve">, </w:t>
      </w:r>
      <w:r>
        <w:rPr>
          <w:rFonts w:ascii="Palatino Linotype" w:hAnsi="Palatino Linotype" w:cs="Arial"/>
        </w:rPr>
        <w:t xml:space="preserve">el </w:t>
      </w:r>
      <w:r>
        <w:rPr>
          <w:rFonts w:ascii="Palatino Linotype" w:hAnsi="Palatino Linotype" w:cs="Arial"/>
          <w:b/>
        </w:rPr>
        <w:t>recurrente</w:t>
      </w:r>
      <w:r>
        <w:rPr>
          <w:rFonts w:ascii="Palatino Linotype" w:hAnsi="Palatino Linotype" w:cs="Arial"/>
        </w:rPr>
        <w:t xml:space="preserve"> la presento el día treinta y uno de julio de dos mil dieciocho, decretando el </w:t>
      </w:r>
      <w:r>
        <w:rPr>
          <w:rFonts w:ascii="Palatino Linotype" w:hAnsi="Palatino Linotype" w:cs="Arial"/>
          <w:b/>
        </w:rPr>
        <w:t>sujeto obligado</w:t>
      </w:r>
      <w:r>
        <w:rPr>
          <w:rFonts w:ascii="Palatino Linotype" w:hAnsi="Palatino Linotype" w:cs="Arial"/>
        </w:rPr>
        <w:t xml:space="preserve"> su notoria incompetencia el día dos de agosto de dos mil dieciocho, esto es al segundo día hábil </w:t>
      </w:r>
      <w:r w:rsidR="00B3067C">
        <w:rPr>
          <w:rFonts w:ascii="Palatino Linotype" w:hAnsi="Palatino Linotype" w:cs="Arial"/>
        </w:rPr>
        <w:t>de tenerla por presentada, por lo que se tiene por acreditada la declaración de notoria incompetencia, al haber sido emitida en términos de la Ley de Transparencia local.</w:t>
      </w:r>
    </w:p>
    <w:p w:rsidR="00142770" w:rsidRDefault="00142770" w:rsidP="002C3D81">
      <w:pPr>
        <w:pStyle w:val="Prrafodelista"/>
        <w:autoSpaceDE w:val="0"/>
        <w:autoSpaceDN w:val="0"/>
        <w:adjustRightInd w:val="0"/>
        <w:spacing w:line="360" w:lineRule="auto"/>
        <w:ind w:left="0"/>
        <w:jc w:val="both"/>
        <w:rPr>
          <w:rFonts w:ascii="Palatino Linotype" w:hAnsi="Palatino Linotype" w:cs="Arial"/>
        </w:rPr>
      </w:pPr>
    </w:p>
    <w:p w:rsidR="00E13D1C" w:rsidRPr="00142770" w:rsidRDefault="00142770" w:rsidP="002C3D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conclusión, se tiene por acreditado que el </w:t>
      </w:r>
      <w:r>
        <w:rPr>
          <w:rFonts w:ascii="Palatino Linotype" w:hAnsi="Palatino Linotype" w:cs="Arial"/>
          <w:b/>
        </w:rPr>
        <w:t>sujeto obligado</w:t>
      </w:r>
      <w:r>
        <w:rPr>
          <w:rFonts w:ascii="Palatino Linotype" w:hAnsi="Palatino Linotype" w:cs="Arial"/>
        </w:rPr>
        <w:t xml:space="preserve"> ajusto su actuar conforme a derecho, ello al determinar su notoria incompetencia en observancia del artículo 167 primer párrafo de la Ley de </w:t>
      </w:r>
      <w:r w:rsidRPr="00EE7D95">
        <w:rPr>
          <w:rFonts w:ascii="Palatino Linotype" w:hAnsi="Palatino Linotype" w:cs="Arial"/>
        </w:rPr>
        <w:t xml:space="preserve">Transparencia local, por lo que con base en </w:t>
      </w:r>
      <w:r w:rsidRPr="00EE7D95">
        <w:rPr>
          <w:rFonts w:ascii="Palatino Linotype" w:hAnsi="Palatino Linotype" w:cs="Arial"/>
        </w:rPr>
        <w:lastRenderedPageBreak/>
        <w:t xml:space="preserve">las consideraciones de hecho y de derecho expuestas anteriormente, lo dable es confirmar las respuestas emitidas por el </w:t>
      </w:r>
      <w:r w:rsidRPr="00EE7D95">
        <w:rPr>
          <w:rFonts w:ascii="Palatino Linotype" w:hAnsi="Palatino Linotype" w:cs="Arial"/>
          <w:b/>
        </w:rPr>
        <w:t>sujeto obligado</w:t>
      </w:r>
      <w:r w:rsidR="0050203E" w:rsidRPr="00EE7D95">
        <w:rPr>
          <w:rFonts w:ascii="Palatino Linotype" w:hAnsi="Palatino Linotype" w:cs="Arial"/>
          <w:b/>
        </w:rPr>
        <w:t>.</w:t>
      </w:r>
    </w:p>
    <w:p w:rsidR="00322DC0" w:rsidRDefault="00322DC0" w:rsidP="002C3D81">
      <w:pPr>
        <w:pStyle w:val="Prrafodelista"/>
        <w:autoSpaceDE w:val="0"/>
        <w:autoSpaceDN w:val="0"/>
        <w:adjustRightInd w:val="0"/>
        <w:spacing w:line="360" w:lineRule="auto"/>
        <w:ind w:left="0"/>
        <w:jc w:val="both"/>
        <w:rPr>
          <w:rFonts w:ascii="Palatino Linotype" w:hAnsi="Palatino Linotype" w:cs="Arial"/>
        </w:rPr>
      </w:pPr>
    </w:p>
    <w:p w:rsidR="00D2586F" w:rsidRPr="0050203E" w:rsidRDefault="0050203E" w:rsidP="002C3D81">
      <w:pPr>
        <w:pStyle w:val="Prrafodelista"/>
        <w:numPr>
          <w:ilvl w:val="0"/>
          <w:numId w:val="13"/>
        </w:numPr>
        <w:autoSpaceDE w:val="0"/>
        <w:autoSpaceDN w:val="0"/>
        <w:adjustRightInd w:val="0"/>
        <w:spacing w:line="360" w:lineRule="auto"/>
        <w:jc w:val="both"/>
        <w:rPr>
          <w:rFonts w:ascii="Palatino Linotype" w:hAnsi="Palatino Linotype" w:cs="Arial"/>
          <w:b/>
        </w:rPr>
      </w:pPr>
      <w:r w:rsidRPr="0050203E">
        <w:rPr>
          <w:rFonts w:ascii="Palatino Linotype" w:hAnsi="Palatino Linotype" w:cs="Arial"/>
          <w:b/>
          <w:i/>
          <w:sz w:val="28"/>
        </w:rPr>
        <w:t>Cuestiones de especial pronunciamiento.</w:t>
      </w:r>
    </w:p>
    <w:p w:rsidR="00322DC0" w:rsidRDefault="00322DC0" w:rsidP="002C3D81">
      <w:pPr>
        <w:autoSpaceDE w:val="0"/>
        <w:autoSpaceDN w:val="0"/>
        <w:adjustRightInd w:val="0"/>
        <w:spacing w:after="0" w:line="360" w:lineRule="auto"/>
        <w:jc w:val="both"/>
        <w:rPr>
          <w:rFonts w:ascii="Palatino Linotype" w:hAnsi="Palatino Linotype" w:cs="Arial"/>
          <w:sz w:val="24"/>
          <w:szCs w:val="24"/>
        </w:rPr>
      </w:pPr>
    </w:p>
    <w:p w:rsidR="00913D22" w:rsidRDefault="0050203E" w:rsidP="002C3D8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No pasan desapercibidas para este Órgano Garante las manifestaciones hechas por el </w:t>
      </w:r>
      <w:r>
        <w:rPr>
          <w:rFonts w:ascii="Palatino Linotype" w:hAnsi="Palatino Linotype" w:cs="Arial"/>
          <w:b/>
          <w:sz w:val="24"/>
          <w:szCs w:val="24"/>
        </w:rPr>
        <w:t xml:space="preserve">recurrente, </w:t>
      </w:r>
      <w:r>
        <w:rPr>
          <w:rFonts w:ascii="Palatino Linotype" w:hAnsi="Palatino Linotype" w:cs="Arial"/>
          <w:sz w:val="24"/>
          <w:szCs w:val="24"/>
        </w:rPr>
        <w:t xml:space="preserve">referentes a </w:t>
      </w:r>
      <w:r w:rsidR="00276684">
        <w:rPr>
          <w:rFonts w:ascii="Palatino Linotype" w:hAnsi="Palatino Linotype" w:cs="Arial"/>
          <w:sz w:val="24"/>
          <w:szCs w:val="24"/>
        </w:rPr>
        <w:t>la probable existencia de v</w:t>
      </w:r>
      <w:r>
        <w:rPr>
          <w:rFonts w:ascii="Palatino Linotype" w:hAnsi="Palatino Linotype" w:cs="Arial"/>
          <w:sz w:val="24"/>
          <w:szCs w:val="24"/>
        </w:rPr>
        <w:t>iolaciones a los derechos humanos de las personas señaladas en las solicitudes de información</w:t>
      </w:r>
      <w:r w:rsidR="00276684">
        <w:rPr>
          <w:rFonts w:ascii="Palatino Linotype" w:hAnsi="Palatino Linotype" w:cs="Arial"/>
          <w:sz w:val="24"/>
          <w:szCs w:val="24"/>
        </w:rPr>
        <w:t xml:space="preserve">, </w:t>
      </w:r>
      <w:r w:rsidR="00913D22">
        <w:rPr>
          <w:rFonts w:ascii="Palatino Linotype" w:hAnsi="Palatino Linotype" w:cs="Arial"/>
          <w:sz w:val="24"/>
          <w:szCs w:val="24"/>
        </w:rPr>
        <w:t>en ese entendido es necesario traer a colación lo consagrado en el párrafo tercero del artículo 1° de la Constitución Política de los Estados Unidos Mexicanos, que establece lo siguiente:</w:t>
      </w:r>
    </w:p>
    <w:p w:rsidR="00913D22" w:rsidRDefault="00913D22" w:rsidP="002C3D81">
      <w:pPr>
        <w:autoSpaceDE w:val="0"/>
        <w:autoSpaceDN w:val="0"/>
        <w:adjustRightInd w:val="0"/>
        <w:spacing w:after="0" w:line="360" w:lineRule="auto"/>
        <w:jc w:val="both"/>
        <w:rPr>
          <w:rFonts w:ascii="Palatino Linotype" w:hAnsi="Palatino Linotype" w:cs="Arial"/>
          <w:sz w:val="24"/>
          <w:szCs w:val="24"/>
        </w:rPr>
      </w:pPr>
    </w:p>
    <w:p w:rsidR="00913D22" w:rsidRDefault="00913D22" w:rsidP="002C3D81">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913D22">
        <w:rPr>
          <w:rFonts w:ascii="Palatino Linotype" w:hAnsi="Palatino Linotype" w:cs="Arial"/>
          <w:b/>
          <w:i/>
          <w:szCs w:val="24"/>
        </w:rPr>
        <w:t xml:space="preserve">Artículo 1o. </w:t>
      </w:r>
      <w:r w:rsidRPr="00913D22">
        <w:rPr>
          <w:rFonts w:ascii="Palatino Linotype" w:hAnsi="Palatino Linotype" w:cs="Arial"/>
          <w:i/>
          <w:szCs w:val="24"/>
        </w:rPr>
        <w:t>En los Estados Unidos Mexicanos todas las personas gozarán de los derechos humanos</w:t>
      </w:r>
      <w:r>
        <w:rPr>
          <w:rFonts w:ascii="Palatino Linotype" w:hAnsi="Palatino Linotype" w:cs="Arial"/>
          <w:i/>
          <w:szCs w:val="24"/>
        </w:rPr>
        <w:t xml:space="preserve"> </w:t>
      </w:r>
      <w:r w:rsidRPr="00913D22">
        <w:rPr>
          <w:rFonts w:ascii="Palatino Linotype" w:hAnsi="Palatino Linotype" w:cs="Arial"/>
          <w:i/>
          <w:szCs w:val="24"/>
        </w:rPr>
        <w:t>reconocidos en esta Constitución y en los tratados internacionales de los que el Estado Mexicano sea</w:t>
      </w:r>
      <w:r>
        <w:rPr>
          <w:rFonts w:ascii="Palatino Linotype" w:hAnsi="Palatino Linotype" w:cs="Arial"/>
          <w:i/>
          <w:szCs w:val="24"/>
        </w:rPr>
        <w:t xml:space="preserve"> </w:t>
      </w:r>
      <w:r w:rsidRPr="00913D22">
        <w:rPr>
          <w:rFonts w:ascii="Palatino Linotype" w:hAnsi="Palatino Linotype" w:cs="Arial"/>
          <w:i/>
          <w:szCs w:val="24"/>
        </w:rPr>
        <w:t>parte, así como de las garantías para su protección, cuyo ejercicio no podrá restringirse ni suspenderse,</w:t>
      </w:r>
      <w:r>
        <w:rPr>
          <w:rFonts w:ascii="Palatino Linotype" w:hAnsi="Palatino Linotype" w:cs="Arial"/>
          <w:i/>
          <w:szCs w:val="24"/>
        </w:rPr>
        <w:t xml:space="preserve"> </w:t>
      </w:r>
      <w:r w:rsidRPr="00913D22">
        <w:rPr>
          <w:rFonts w:ascii="Palatino Linotype" w:hAnsi="Palatino Linotype" w:cs="Arial"/>
          <w:i/>
          <w:szCs w:val="24"/>
        </w:rPr>
        <w:t>salvo en los casos y bajo las condiciones que esta Constitución establece.</w:t>
      </w:r>
    </w:p>
    <w:p w:rsidR="00913D22" w:rsidRPr="00913D22" w:rsidRDefault="00913D22" w:rsidP="002C3D81">
      <w:pPr>
        <w:autoSpaceDE w:val="0"/>
        <w:autoSpaceDN w:val="0"/>
        <w:adjustRightInd w:val="0"/>
        <w:spacing w:after="0" w:line="240" w:lineRule="auto"/>
        <w:ind w:left="567" w:right="567"/>
        <w:jc w:val="both"/>
        <w:rPr>
          <w:rFonts w:ascii="Palatino Linotype" w:hAnsi="Palatino Linotype" w:cs="Arial"/>
          <w:i/>
          <w:szCs w:val="24"/>
        </w:rPr>
      </w:pPr>
      <w:r w:rsidRPr="00913D22">
        <w:rPr>
          <w:rFonts w:ascii="Palatino Linotype" w:hAnsi="Palatino Linotype" w:cs="Arial"/>
          <w:i/>
          <w:szCs w:val="24"/>
        </w:rPr>
        <w:t>Las normas relativas a los derechos humanos se interpretarán de conformidad con esta Constitución y</w:t>
      </w:r>
      <w:r>
        <w:rPr>
          <w:rFonts w:ascii="Palatino Linotype" w:hAnsi="Palatino Linotype" w:cs="Arial"/>
          <w:i/>
          <w:szCs w:val="24"/>
        </w:rPr>
        <w:t xml:space="preserve"> </w:t>
      </w:r>
      <w:r w:rsidRPr="00913D22">
        <w:rPr>
          <w:rFonts w:ascii="Palatino Linotype" w:hAnsi="Palatino Linotype" w:cs="Arial"/>
          <w:i/>
          <w:szCs w:val="24"/>
        </w:rPr>
        <w:t>con los tratados internacionales de la materia favoreciendo en todo tiempo a las personas la protección</w:t>
      </w:r>
      <w:r>
        <w:rPr>
          <w:rFonts w:ascii="Palatino Linotype" w:hAnsi="Palatino Linotype" w:cs="Arial"/>
          <w:i/>
          <w:szCs w:val="24"/>
        </w:rPr>
        <w:t xml:space="preserve"> </w:t>
      </w:r>
      <w:r w:rsidRPr="00913D22">
        <w:rPr>
          <w:rFonts w:ascii="Palatino Linotype" w:hAnsi="Palatino Linotype" w:cs="Arial"/>
          <w:i/>
          <w:szCs w:val="24"/>
        </w:rPr>
        <w:t>más amplia.</w:t>
      </w:r>
    </w:p>
    <w:p w:rsidR="00913D22" w:rsidRPr="00913D22" w:rsidRDefault="00913D22" w:rsidP="002C3D81">
      <w:pPr>
        <w:autoSpaceDE w:val="0"/>
        <w:autoSpaceDN w:val="0"/>
        <w:adjustRightInd w:val="0"/>
        <w:spacing w:after="0" w:line="240" w:lineRule="auto"/>
        <w:ind w:left="567" w:right="567"/>
        <w:jc w:val="both"/>
        <w:rPr>
          <w:rFonts w:ascii="Palatino Linotype" w:hAnsi="Palatino Linotype" w:cs="Arial"/>
          <w:i/>
          <w:sz w:val="24"/>
          <w:szCs w:val="24"/>
        </w:rPr>
      </w:pPr>
      <w:r w:rsidRPr="00913D22">
        <w:rPr>
          <w:rFonts w:ascii="Palatino Linotype" w:hAnsi="Palatino Linotype" w:cs="Arial"/>
          <w:b/>
          <w:i/>
          <w:sz w:val="24"/>
          <w:szCs w:val="24"/>
        </w:rPr>
        <w:t xml:space="preserve">Todas las autoridades, </w:t>
      </w:r>
      <w:r w:rsidRPr="00913D22">
        <w:rPr>
          <w:rFonts w:ascii="Palatino Linotype" w:hAnsi="Palatino Linotype" w:cs="Arial"/>
          <w:b/>
          <w:i/>
          <w:sz w:val="24"/>
          <w:szCs w:val="24"/>
          <w:u w:val="single"/>
        </w:rPr>
        <w:t>en el ámbito de sus competencias</w:t>
      </w:r>
      <w:r w:rsidRPr="00913D22">
        <w:rPr>
          <w:rFonts w:ascii="Palatino Linotype" w:hAnsi="Palatino Linotype" w:cs="Arial"/>
          <w:i/>
          <w:sz w:val="24"/>
          <w:szCs w:val="24"/>
        </w:rPr>
        <w:t xml:space="preserve">, tienen la obligación de promover, respetar, proteger y garantizar los derechos humanos de conformidad con los principios de universalidad, interdependencia, indivisibilidad y progresividad. En consecuencia, </w:t>
      </w:r>
      <w:r w:rsidRPr="00B3067C">
        <w:rPr>
          <w:rFonts w:ascii="Palatino Linotype" w:hAnsi="Palatino Linotype" w:cs="Arial"/>
          <w:b/>
          <w:i/>
          <w:sz w:val="24"/>
          <w:szCs w:val="24"/>
          <w:u w:val="single"/>
        </w:rPr>
        <w:t>el Estado deberá prevenir, investigar, sancionar y reparar las violaciones a los derechos humanos, en los términos que establezca la ley.</w:t>
      </w:r>
    </w:p>
    <w:p w:rsidR="00913D22" w:rsidRPr="00913D22" w:rsidRDefault="00913D22" w:rsidP="002C3D81">
      <w:pPr>
        <w:autoSpaceDE w:val="0"/>
        <w:autoSpaceDN w:val="0"/>
        <w:adjustRightInd w:val="0"/>
        <w:spacing w:after="0" w:line="240" w:lineRule="auto"/>
        <w:ind w:left="567" w:right="567"/>
        <w:jc w:val="both"/>
        <w:rPr>
          <w:rFonts w:ascii="Palatino Linotype" w:hAnsi="Palatino Linotype" w:cs="Arial"/>
          <w:i/>
          <w:szCs w:val="24"/>
        </w:rPr>
      </w:pPr>
      <w:r w:rsidRPr="00913D22">
        <w:rPr>
          <w:rFonts w:ascii="Palatino Linotype" w:hAnsi="Palatino Linotype" w:cs="Arial"/>
          <w:i/>
          <w:szCs w:val="24"/>
        </w:rPr>
        <w:t>Está prohibida la esclavitud en los Estados Unidos Mexicanos. Los esclavos del extranjero que entren</w:t>
      </w:r>
      <w:r>
        <w:rPr>
          <w:rFonts w:ascii="Palatino Linotype" w:hAnsi="Palatino Linotype" w:cs="Arial"/>
          <w:i/>
          <w:szCs w:val="24"/>
        </w:rPr>
        <w:t xml:space="preserve"> </w:t>
      </w:r>
      <w:r w:rsidRPr="00913D22">
        <w:rPr>
          <w:rFonts w:ascii="Palatino Linotype" w:hAnsi="Palatino Linotype" w:cs="Arial"/>
          <w:i/>
          <w:szCs w:val="24"/>
        </w:rPr>
        <w:t>al territorio nacional alcanzarán, por este solo hecho, su libertad y la protección de las leyes.</w:t>
      </w:r>
    </w:p>
    <w:p w:rsidR="00913D22" w:rsidRPr="00913D22" w:rsidRDefault="00913D22" w:rsidP="002C3D81">
      <w:pPr>
        <w:autoSpaceDE w:val="0"/>
        <w:autoSpaceDN w:val="0"/>
        <w:adjustRightInd w:val="0"/>
        <w:spacing w:after="0" w:line="240" w:lineRule="auto"/>
        <w:ind w:left="567" w:right="567"/>
        <w:jc w:val="both"/>
        <w:rPr>
          <w:rFonts w:ascii="Palatino Linotype" w:hAnsi="Palatino Linotype" w:cs="Arial"/>
          <w:i/>
          <w:szCs w:val="24"/>
        </w:rPr>
      </w:pPr>
      <w:r w:rsidRPr="00913D22">
        <w:rPr>
          <w:rFonts w:ascii="Palatino Linotype" w:hAnsi="Palatino Linotype" w:cs="Arial"/>
          <w:i/>
          <w:szCs w:val="24"/>
        </w:rPr>
        <w:lastRenderedPageBreak/>
        <w:t>Queda prohibida toda discriminación motivada por origen étnico o nacional, el género, la edad, las</w:t>
      </w:r>
      <w:r>
        <w:rPr>
          <w:rFonts w:ascii="Palatino Linotype" w:hAnsi="Palatino Linotype" w:cs="Arial"/>
          <w:i/>
          <w:szCs w:val="24"/>
        </w:rPr>
        <w:t xml:space="preserve"> </w:t>
      </w:r>
      <w:r w:rsidRPr="00913D22">
        <w:rPr>
          <w:rFonts w:ascii="Palatino Linotype" w:hAnsi="Palatino Linotype" w:cs="Arial"/>
          <w:i/>
          <w:szCs w:val="24"/>
        </w:rPr>
        <w:t>discapacidades, la condición social, las condiciones de salud, la religión, las opiniones, las preferencias</w:t>
      </w:r>
      <w:r>
        <w:rPr>
          <w:rFonts w:ascii="Palatino Linotype" w:hAnsi="Palatino Linotype" w:cs="Arial"/>
          <w:i/>
          <w:szCs w:val="24"/>
        </w:rPr>
        <w:t xml:space="preserve"> </w:t>
      </w:r>
      <w:r w:rsidRPr="00913D22">
        <w:rPr>
          <w:rFonts w:ascii="Palatino Linotype" w:hAnsi="Palatino Linotype" w:cs="Arial"/>
          <w:i/>
          <w:szCs w:val="24"/>
        </w:rPr>
        <w:t>sexuales, el estado civil o cualquier otra que atente contra la dignidad humana y tenga por objeto anular o</w:t>
      </w:r>
      <w:r>
        <w:rPr>
          <w:rFonts w:ascii="Palatino Linotype" w:hAnsi="Palatino Linotype" w:cs="Arial"/>
          <w:i/>
          <w:szCs w:val="24"/>
        </w:rPr>
        <w:t xml:space="preserve"> </w:t>
      </w:r>
      <w:r w:rsidRPr="00913D22">
        <w:rPr>
          <w:rFonts w:ascii="Palatino Linotype" w:hAnsi="Palatino Linotype" w:cs="Arial"/>
          <w:i/>
          <w:szCs w:val="24"/>
        </w:rPr>
        <w:t>menoscabar los derechos y libertades de las personas.</w:t>
      </w:r>
    </w:p>
    <w:p w:rsidR="00913D22" w:rsidRDefault="00913D22" w:rsidP="002C3D81">
      <w:pPr>
        <w:autoSpaceDE w:val="0"/>
        <w:autoSpaceDN w:val="0"/>
        <w:adjustRightInd w:val="0"/>
        <w:spacing w:after="0" w:line="360" w:lineRule="auto"/>
        <w:jc w:val="both"/>
        <w:rPr>
          <w:rFonts w:ascii="Palatino Linotype" w:hAnsi="Palatino Linotype" w:cs="Arial"/>
          <w:sz w:val="24"/>
          <w:szCs w:val="24"/>
        </w:rPr>
      </w:pPr>
    </w:p>
    <w:p w:rsidR="007B5796" w:rsidRDefault="007B5796" w:rsidP="002C3D8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Artículo de nuestra carta magna, que de forma clara señala que en el ámbito de sus competencias, todas las autoridades tienen la obligación de </w:t>
      </w:r>
      <w:r w:rsidRPr="007B5796">
        <w:rPr>
          <w:rFonts w:ascii="Palatino Linotype" w:hAnsi="Palatino Linotype" w:cs="Arial"/>
          <w:sz w:val="24"/>
          <w:szCs w:val="24"/>
        </w:rPr>
        <w:t>promover, respetar, proteger y garantizar los derechos humanos de conformidad con los principios de universalidad, interdependencia, indivisibilidad y progresividad</w:t>
      </w:r>
      <w:r>
        <w:rPr>
          <w:rFonts w:ascii="Palatino Linotype" w:hAnsi="Palatino Linotype" w:cs="Arial"/>
          <w:sz w:val="24"/>
          <w:szCs w:val="24"/>
        </w:rPr>
        <w:t xml:space="preserve">; </w:t>
      </w:r>
      <w:r w:rsidR="00F81EAF">
        <w:rPr>
          <w:rFonts w:ascii="Palatino Linotype" w:hAnsi="Palatino Linotype" w:cs="Arial"/>
          <w:sz w:val="24"/>
          <w:szCs w:val="24"/>
        </w:rPr>
        <w:t xml:space="preserve">bajo ese entendido debemos recordar que la actuación de los entes de gobierno, se rige a través del principio de legalidad, consagrado en el </w:t>
      </w:r>
      <w:r w:rsidR="00B3067C">
        <w:rPr>
          <w:rFonts w:ascii="Palatino Linotype" w:hAnsi="Palatino Linotype" w:cs="Arial"/>
          <w:sz w:val="24"/>
          <w:szCs w:val="24"/>
        </w:rPr>
        <w:t xml:space="preserve">primer párrafo del </w:t>
      </w:r>
      <w:r w:rsidR="00F81EAF">
        <w:rPr>
          <w:rFonts w:ascii="Palatino Linotype" w:hAnsi="Palatino Linotype" w:cs="Arial"/>
          <w:sz w:val="24"/>
          <w:szCs w:val="24"/>
        </w:rPr>
        <w:t>artículo 16 del mismo ordenamiento, que establece:</w:t>
      </w:r>
    </w:p>
    <w:p w:rsidR="00F81EAF" w:rsidRDefault="00F81EAF" w:rsidP="002C3D81">
      <w:pPr>
        <w:autoSpaceDE w:val="0"/>
        <w:autoSpaceDN w:val="0"/>
        <w:adjustRightInd w:val="0"/>
        <w:spacing w:after="0" w:line="360" w:lineRule="auto"/>
        <w:jc w:val="both"/>
        <w:rPr>
          <w:rFonts w:ascii="Palatino Linotype" w:hAnsi="Palatino Linotype" w:cs="Arial"/>
          <w:sz w:val="24"/>
          <w:szCs w:val="24"/>
        </w:rPr>
      </w:pPr>
    </w:p>
    <w:p w:rsidR="00F81EAF" w:rsidRDefault="00F81EAF" w:rsidP="002C3D81">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F81EAF">
        <w:rPr>
          <w:rFonts w:ascii="Palatino Linotype" w:hAnsi="Palatino Linotype" w:cs="Arial"/>
          <w:b/>
          <w:i/>
          <w:szCs w:val="24"/>
        </w:rPr>
        <w:t>Artículo 16.</w:t>
      </w:r>
      <w:r w:rsidRPr="00F81EAF">
        <w:rPr>
          <w:rFonts w:ascii="Palatino Linotype" w:hAnsi="Palatino Linotype" w:cs="Arial"/>
          <w:i/>
          <w:szCs w:val="24"/>
        </w:rPr>
        <w:t xml:space="preserve"> </w:t>
      </w:r>
      <w:r w:rsidRPr="00F81EAF">
        <w:rPr>
          <w:rFonts w:ascii="Palatino Linotype" w:hAnsi="Palatino Linotype" w:cs="Arial"/>
          <w:b/>
          <w:i/>
          <w:szCs w:val="24"/>
        </w:rPr>
        <w:t xml:space="preserve">Nadie puede ser molestado en su persona, familia, domicilio, papeles o posesiones, sino en virtud de mandamiento escrito de la autoridad </w:t>
      </w:r>
      <w:r w:rsidRPr="00F81EAF">
        <w:rPr>
          <w:rFonts w:ascii="Palatino Linotype" w:hAnsi="Palatino Linotype" w:cs="Arial"/>
          <w:b/>
          <w:i/>
          <w:sz w:val="24"/>
          <w:szCs w:val="24"/>
          <w:u w:val="single"/>
        </w:rPr>
        <w:t>competente</w:t>
      </w:r>
      <w:r w:rsidRPr="00F81EAF">
        <w:rPr>
          <w:rFonts w:ascii="Palatino Linotype" w:hAnsi="Palatino Linotype" w:cs="Arial"/>
          <w:b/>
          <w:i/>
          <w:szCs w:val="24"/>
        </w:rPr>
        <w:t>, que funde y motive la causa legal del procedimiento</w:t>
      </w:r>
      <w:r w:rsidRPr="00F81EAF">
        <w:rPr>
          <w:rFonts w:ascii="Palatino Linotype" w:hAnsi="Palatino Linotype" w:cs="Arial"/>
          <w:i/>
          <w:szCs w:val="24"/>
        </w:rPr>
        <w:t>. En los juicios y procedimientos seguidos en forma de juicio en los que se establezca como</w:t>
      </w:r>
      <w:r>
        <w:rPr>
          <w:rFonts w:ascii="Palatino Linotype" w:hAnsi="Palatino Linotype" w:cs="Arial"/>
          <w:i/>
          <w:szCs w:val="24"/>
        </w:rPr>
        <w:t xml:space="preserve"> </w:t>
      </w:r>
      <w:r w:rsidRPr="00F81EAF">
        <w:rPr>
          <w:rFonts w:ascii="Palatino Linotype" w:hAnsi="Palatino Linotype" w:cs="Arial"/>
          <w:i/>
          <w:szCs w:val="24"/>
        </w:rPr>
        <w:t>regla la oralidad, bastará con que quede constancia de ellos en cualquier medio que dé certeza de su</w:t>
      </w:r>
      <w:r>
        <w:rPr>
          <w:rFonts w:ascii="Palatino Linotype" w:hAnsi="Palatino Linotype" w:cs="Arial"/>
          <w:i/>
          <w:szCs w:val="24"/>
        </w:rPr>
        <w:t xml:space="preserve"> </w:t>
      </w:r>
      <w:r w:rsidRPr="00F81EAF">
        <w:rPr>
          <w:rFonts w:ascii="Palatino Linotype" w:hAnsi="Palatino Linotype" w:cs="Arial"/>
          <w:i/>
          <w:szCs w:val="24"/>
        </w:rPr>
        <w:t>contenido y del cumplimiento de lo previsto en este párrafo.</w:t>
      </w:r>
    </w:p>
    <w:p w:rsidR="00F81EAF" w:rsidRPr="00F81EAF" w:rsidRDefault="00F81EAF" w:rsidP="002C3D81">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F81EAF" w:rsidRDefault="00F81EAF" w:rsidP="002C3D81">
      <w:pPr>
        <w:autoSpaceDE w:val="0"/>
        <w:autoSpaceDN w:val="0"/>
        <w:adjustRightInd w:val="0"/>
        <w:spacing w:after="0" w:line="360" w:lineRule="auto"/>
        <w:jc w:val="both"/>
        <w:rPr>
          <w:rFonts w:ascii="Palatino Linotype" w:hAnsi="Palatino Linotype" w:cs="Arial"/>
          <w:sz w:val="24"/>
          <w:szCs w:val="24"/>
        </w:rPr>
      </w:pPr>
    </w:p>
    <w:p w:rsidR="00FD7016" w:rsidRDefault="002E62A5" w:rsidP="002C3D8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Orden normativo que señala que las autoridades solo pueden hacer aquello para lo que expresamente les facultan las leyes, por lo que es necesario recordar que este Instituto de Transparencia, Acceso a la Información Pública y Protección de Datos Personales del Estado de México, únicamente se encuentra facultado para </w:t>
      </w:r>
      <w:r w:rsidR="00B3067C">
        <w:rPr>
          <w:rFonts w:ascii="Palatino Linotype" w:hAnsi="Palatino Linotype" w:cs="Arial"/>
          <w:sz w:val="24"/>
          <w:szCs w:val="24"/>
        </w:rPr>
        <w:t xml:space="preserve">tutelar y </w:t>
      </w:r>
      <w:r>
        <w:rPr>
          <w:rFonts w:ascii="Palatino Linotype" w:hAnsi="Palatino Linotype" w:cs="Arial"/>
          <w:sz w:val="24"/>
          <w:szCs w:val="24"/>
        </w:rPr>
        <w:t xml:space="preserve">regular el ejercicio del derecho de transparencia, acceso a la información pública y protección de datos personales, </w:t>
      </w:r>
      <w:r w:rsidR="009238B3">
        <w:rPr>
          <w:rFonts w:ascii="Palatino Linotype" w:hAnsi="Palatino Linotype" w:cs="Arial"/>
          <w:sz w:val="24"/>
          <w:szCs w:val="24"/>
        </w:rPr>
        <w:t xml:space="preserve">de igual manera lo establece la Tesis de </w:t>
      </w:r>
      <w:r w:rsidR="009238B3">
        <w:rPr>
          <w:rFonts w:ascii="Palatino Linotype" w:hAnsi="Palatino Linotype" w:cs="Arial"/>
          <w:sz w:val="24"/>
          <w:szCs w:val="24"/>
        </w:rPr>
        <w:lastRenderedPageBreak/>
        <w:t>Jurisprudencia emitida por la Segunda Sala de la Suprema Corte de Justicia de la Nación, que se cita a continuación:</w:t>
      </w:r>
    </w:p>
    <w:p w:rsidR="009238B3" w:rsidRDefault="009238B3" w:rsidP="002C3D81">
      <w:pPr>
        <w:autoSpaceDE w:val="0"/>
        <w:autoSpaceDN w:val="0"/>
        <w:adjustRightInd w:val="0"/>
        <w:spacing w:after="0" w:line="360" w:lineRule="auto"/>
        <w:jc w:val="both"/>
        <w:rPr>
          <w:rFonts w:ascii="Palatino Linotype" w:hAnsi="Palatino Linotype" w:cs="Arial"/>
          <w:sz w:val="24"/>
          <w:szCs w:val="24"/>
        </w:rPr>
      </w:pPr>
    </w:p>
    <w:p w:rsidR="009238B3" w:rsidRPr="009238B3" w:rsidRDefault="009238B3" w:rsidP="002C3D81">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9238B3">
        <w:rPr>
          <w:rFonts w:ascii="Palatino Linotype" w:hAnsi="Palatino Linotype" w:cs="Arial"/>
          <w:b/>
          <w:i/>
          <w:szCs w:val="24"/>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Pr>
          <w:rFonts w:ascii="Palatino Linotype" w:hAnsi="Palatino Linotype" w:cs="Arial"/>
          <w:i/>
          <w:szCs w:val="24"/>
        </w:rPr>
        <w:t xml:space="preserve"> </w:t>
      </w:r>
      <w:r w:rsidRPr="009238B3">
        <w:rPr>
          <w:rFonts w:ascii="Palatino Linotype" w:hAnsi="Palatino Linotype" w:cs="Arial"/>
          <w:i/>
          <w:szCs w:val="24"/>
        </w:rPr>
        <w:t>De lo dispuesto en la tesis de jurisprudencia P</w:t>
      </w:r>
      <w:proofErr w:type="gramStart"/>
      <w:r w:rsidRPr="009238B3">
        <w:rPr>
          <w:rFonts w:ascii="Palatino Linotype" w:hAnsi="Palatino Linotype" w:cs="Arial"/>
          <w:i/>
          <w:szCs w:val="24"/>
        </w:rPr>
        <w:t>./</w:t>
      </w:r>
      <w:proofErr w:type="gramEnd"/>
      <w:r w:rsidRPr="009238B3">
        <w:rPr>
          <w:rFonts w:ascii="Palatino Linotype" w:hAnsi="Palatino Linotype" w:cs="Arial"/>
          <w:i/>
          <w:szCs w:val="24"/>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w:t>
      </w:r>
      <w:r w:rsidRPr="009238B3">
        <w:rPr>
          <w:rFonts w:ascii="Palatino Linotype" w:hAnsi="Palatino Linotype" w:cs="Arial"/>
          <w:b/>
          <w:i/>
          <w:sz w:val="24"/>
          <w:szCs w:val="24"/>
        </w:rPr>
        <w:t>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w:t>
      </w:r>
      <w:r w:rsidRPr="009238B3">
        <w:rPr>
          <w:rFonts w:ascii="Palatino Linotype" w:hAnsi="Palatino Linotype" w:cs="Arial"/>
          <w:i/>
          <w:szCs w:val="24"/>
        </w:rPr>
        <w:t xml:space="preserve">, regido específicamente por una o varias normas que lo autoricen; por tanto, para considerar que se cumple con la garantía de fundamentación establecida en el artículo 16 de la Constitución Federal, </w:t>
      </w:r>
      <w:r w:rsidRPr="009238B3">
        <w:rPr>
          <w:rFonts w:ascii="Palatino Linotype" w:hAnsi="Palatino Linotype" w:cs="Arial"/>
          <w:b/>
          <w:i/>
          <w:szCs w:val="24"/>
          <w:u w:val="single"/>
        </w:rPr>
        <w:t xml:space="preserve">es necesario que la autoridad precise exhaustivamente su </w:t>
      </w:r>
      <w:r w:rsidRPr="00B3067C">
        <w:rPr>
          <w:rFonts w:ascii="Palatino Linotype" w:hAnsi="Palatino Linotype" w:cs="Arial"/>
          <w:b/>
          <w:i/>
          <w:sz w:val="24"/>
          <w:szCs w:val="24"/>
          <w:u w:val="single"/>
        </w:rPr>
        <w:t xml:space="preserve">competencia </w:t>
      </w:r>
      <w:r w:rsidRPr="009238B3">
        <w:rPr>
          <w:rFonts w:ascii="Palatino Linotype" w:hAnsi="Palatino Linotype" w:cs="Arial"/>
          <w:b/>
          <w:i/>
          <w:szCs w:val="24"/>
          <w:u w:val="single"/>
        </w:rPr>
        <w:t>por razón de materia, grado o territorio,</w:t>
      </w:r>
      <w:r w:rsidRPr="009238B3">
        <w:rPr>
          <w:rFonts w:ascii="Palatino Linotype" w:hAnsi="Palatino Linotype" w:cs="Arial"/>
          <w:i/>
          <w:szCs w:val="24"/>
        </w:rPr>
        <w:t xml:space="preserve"> con base en la ley, reglamento, decreto o acuerdo que le otorgue la atribución ejercida, citando en su caso el apartado, fracción, inciso o </w:t>
      </w:r>
      <w:proofErr w:type="spellStart"/>
      <w:r w:rsidRPr="009238B3">
        <w:rPr>
          <w:rFonts w:ascii="Palatino Linotype" w:hAnsi="Palatino Linotype" w:cs="Arial"/>
          <w:i/>
          <w:szCs w:val="24"/>
        </w:rPr>
        <w:t>subinciso</w:t>
      </w:r>
      <w:proofErr w:type="spellEnd"/>
      <w:r w:rsidRPr="009238B3">
        <w:rPr>
          <w:rFonts w:ascii="Palatino Linotype" w:hAnsi="Palatino Linotype" w:cs="Arial"/>
          <w:i/>
          <w:szCs w:val="24"/>
        </w:rPr>
        <w:t xml:space="preserve">; sin embargo, en caso de que el ordenamiento legal no los contenga, si se trata de una norma compleja, habrá de transcribirse la parte correspondiente, con la única finalidad de especificar con claridad, certeza y precisión las facultades que le </w:t>
      </w:r>
      <w:r w:rsidRPr="009238B3">
        <w:rPr>
          <w:rFonts w:ascii="Palatino Linotype" w:hAnsi="Palatino Linotype" w:cs="Arial"/>
          <w:i/>
          <w:szCs w:val="24"/>
        </w:rPr>
        <w:lastRenderedPageBreak/>
        <w:t>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p>
    <w:p w:rsidR="009238B3" w:rsidRPr="009238B3" w:rsidRDefault="009238B3" w:rsidP="002C3D81">
      <w:pPr>
        <w:autoSpaceDE w:val="0"/>
        <w:autoSpaceDN w:val="0"/>
        <w:adjustRightInd w:val="0"/>
        <w:spacing w:after="0" w:line="240" w:lineRule="auto"/>
        <w:ind w:left="567" w:right="567"/>
        <w:jc w:val="both"/>
        <w:rPr>
          <w:rFonts w:ascii="Palatino Linotype" w:hAnsi="Palatino Linotype" w:cs="Arial"/>
          <w:i/>
          <w:szCs w:val="24"/>
        </w:rPr>
      </w:pPr>
    </w:p>
    <w:p w:rsidR="009238B3" w:rsidRPr="009238B3" w:rsidRDefault="009238B3" w:rsidP="002C3D81">
      <w:pPr>
        <w:autoSpaceDE w:val="0"/>
        <w:autoSpaceDN w:val="0"/>
        <w:adjustRightInd w:val="0"/>
        <w:spacing w:after="0" w:line="240" w:lineRule="auto"/>
        <w:ind w:left="567" w:right="567"/>
        <w:jc w:val="both"/>
        <w:rPr>
          <w:rFonts w:ascii="Palatino Linotype" w:hAnsi="Palatino Linotype" w:cs="Arial"/>
          <w:i/>
          <w:sz w:val="20"/>
          <w:szCs w:val="24"/>
        </w:rPr>
      </w:pPr>
      <w:r w:rsidRPr="009238B3">
        <w:rPr>
          <w:rFonts w:ascii="Palatino Linotype" w:hAnsi="Palatino Linotype" w:cs="Arial"/>
          <w:i/>
          <w:sz w:val="20"/>
          <w:szCs w:val="24"/>
        </w:rPr>
        <w:t>Contradicción de tesis 114/2005-SS. Entre las sustentadas por el Segundo Tribunal Colegiado en Materia de Trabajo del Tercer Circuito, el Tercer Tribunal Colegiado del Vigésimo Tercer Circuito y el Primer Tribunal Colegiado en Materia Administrativa del Tercer Circuito. 2 de septiembre de 2005. Cinco votos. Ponente: Genaro David Góngora Pimentel. Secretario: Alfredo Aragón Jiménez Castro.</w:t>
      </w:r>
    </w:p>
    <w:p w:rsidR="009238B3" w:rsidRPr="009238B3" w:rsidRDefault="009238B3" w:rsidP="002C3D81">
      <w:pPr>
        <w:autoSpaceDE w:val="0"/>
        <w:autoSpaceDN w:val="0"/>
        <w:adjustRightInd w:val="0"/>
        <w:spacing w:after="0" w:line="240" w:lineRule="auto"/>
        <w:ind w:left="567" w:right="567"/>
        <w:jc w:val="both"/>
        <w:rPr>
          <w:rFonts w:ascii="Palatino Linotype" w:hAnsi="Palatino Linotype" w:cs="Arial"/>
          <w:i/>
          <w:sz w:val="20"/>
          <w:szCs w:val="24"/>
        </w:rPr>
      </w:pPr>
    </w:p>
    <w:p w:rsidR="009238B3" w:rsidRPr="009238B3" w:rsidRDefault="009238B3" w:rsidP="002C3D81">
      <w:pPr>
        <w:autoSpaceDE w:val="0"/>
        <w:autoSpaceDN w:val="0"/>
        <w:adjustRightInd w:val="0"/>
        <w:spacing w:after="0" w:line="240" w:lineRule="auto"/>
        <w:ind w:left="567" w:right="567"/>
        <w:jc w:val="both"/>
        <w:rPr>
          <w:rFonts w:ascii="Palatino Linotype" w:hAnsi="Palatino Linotype" w:cs="Arial"/>
          <w:i/>
          <w:sz w:val="20"/>
          <w:szCs w:val="24"/>
        </w:rPr>
      </w:pPr>
      <w:r w:rsidRPr="009238B3">
        <w:rPr>
          <w:rFonts w:ascii="Palatino Linotype" w:hAnsi="Palatino Linotype" w:cs="Arial"/>
          <w:i/>
          <w:sz w:val="20"/>
          <w:szCs w:val="24"/>
        </w:rPr>
        <w:t>Tesis de jurisprudencia 115/2005. Aprobada por la Segunda Sala de este Alto Tribunal, en sesión privada del nueve de septiembre de dos mil cinco.</w:t>
      </w:r>
    </w:p>
    <w:p w:rsidR="00FD7016" w:rsidRDefault="00FD7016" w:rsidP="002C3D81">
      <w:pPr>
        <w:autoSpaceDE w:val="0"/>
        <w:autoSpaceDN w:val="0"/>
        <w:adjustRightInd w:val="0"/>
        <w:spacing w:after="0" w:line="360" w:lineRule="auto"/>
        <w:jc w:val="both"/>
        <w:rPr>
          <w:rFonts w:ascii="Palatino Linotype" w:hAnsi="Palatino Linotype" w:cs="Arial"/>
          <w:sz w:val="24"/>
          <w:szCs w:val="24"/>
        </w:rPr>
      </w:pPr>
    </w:p>
    <w:p w:rsidR="00F81EAF" w:rsidRDefault="009238B3" w:rsidP="002C3D8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es necesario señalar que </w:t>
      </w:r>
      <w:r w:rsidR="002E62A5">
        <w:rPr>
          <w:rFonts w:ascii="Palatino Linotype" w:hAnsi="Palatino Linotype" w:cs="Arial"/>
          <w:sz w:val="24"/>
          <w:szCs w:val="24"/>
        </w:rPr>
        <w:t xml:space="preserve">conforme a lo establecido en el artículo 5 </w:t>
      </w:r>
      <w:r w:rsidR="002E62A5" w:rsidRPr="002E62A5">
        <w:rPr>
          <w:rFonts w:ascii="Palatino Linotype" w:hAnsi="Palatino Linotype" w:cs="Arial"/>
          <w:sz w:val="24"/>
          <w:szCs w:val="24"/>
        </w:rPr>
        <w:t>párrafos vigésimo, vigésimo primero y vigésimo segundo, fracci</w:t>
      </w:r>
      <w:r w:rsidR="00953DEC">
        <w:rPr>
          <w:rFonts w:ascii="Palatino Linotype" w:hAnsi="Palatino Linotype" w:cs="Arial"/>
          <w:sz w:val="24"/>
          <w:szCs w:val="24"/>
        </w:rPr>
        <w:t xml:space="preserve">ones </w:t>
      </w:r>
      <w:r w:rsidR="002E62A5" w:rsidRPr="002E62A5">
        <w:rPr>
          <w:rFonts w:ascii="Palatino Linotype" w:hAnsi="Palatino Linotype" w:cs="Arial"/>
          <w:sz w:val="24"/>
          <w:szCs w:val="24"/>
        </w:rPr>
        <w:t>IV</w:t>
      </w:r>
      <w:r w:rsidR="00953DEC">
        <w:rPr>
          <w:rFonts w:ascii="Palatino Linotype" w:hAnsi="Palatino Linotype" w:cs="Arial"/>
          <w:sz w:val="24"/>
          <w:szCs w:val="24"/>
        </w:rPr>
        <w:t xml:space="preserve"> y V</w:t>
      </w:r>
      <w:r w:rsidR="002E62A5" w:rsidRPr="002E62A5">
        <w:rPr>
          <w:rFonts w:ascii="Palatino Linotype" w:hAnsi="Palatino Linotype" w:cs="Arial"/>
          <w:sz w:val="24"/>
          <w:szCs w:val="24"/>
        </w:rPr>
        <w:t xml:space="preserve"> de la Constitución Política del Estado Libre y Soberano de México</w:t>
      </w:r>
      <w:r w:rsidR="00904C76">
        <w:rPr>
          <w:rFonts w:ascii="Palatino Linotype" w:hAnsi="Palatino Linotype" w:cs="Arial"/>
          <w:sz w:val="24"/>
          <w:szCs w:val="24"/>
        </w:rPr>
        <w:t>,</w:t>
      </w:r>
      <w:r>
        <w:rPr>
          <w:rFonts w:ascii="Palatino Linotype" w:hAnsi="Palatino Linotype" w:cs="Arial"/>
          <w:sz w:val="24"/>
          <w:szCs w:val="24"/>
        </w:rPr>
        <w:t xml:space="preserve"> se establece la tutela de los derechos de acceso a la información y protección de datos personales,</w:t>
      </w:r>
      <w:r w:rsidR="00904C76">
        <w:rPr>
          <w:rFonts w:ascii="Palatino Linotype" w:hAnsi="Palatino Linotype" w:cs="Arial"/>
          <w:sz w:val="24"/>
          <w:szCs w:val="24"/>
        </w:rPr>
        <w:t xml:space="preserve"> que señalan</w:t>
      </w:r>
      <w:r>
        <w:rPr>
          <w:rFonts w:ascii="Palatino Linotype" w:hAnsi="Palatino Linotype" w:cs="Arial"/>
          <w:sz w:val="24"/>
          <w:szCs w:val="24"/>
        </w:rPr>
        <w:t xml:space="preserve"> lo siguiente</w:t>
      </w:r>
      <w:r w:rsidR="00904C76">
        <w:rPr>
          <w:rFonts w:ascii="Palatino Linotype" w:hAnsi="Palatino Linotype" w:cs="Arial"/>
          <w:sz w:val="24"/>
          <w:szCs w:val="24"/>
        </w:rPr>
        <w:t>:</w:t>
      </w:r>
    </w:p>
    <w:p w:rsidR="00904C76" w:rsidRDefault="00904C76" w:rsidP="002C3D81">
      <w:pPr>
        <w:autoSpaceDE w:val="0"/>
        <w:autoSpaceDN w:val="0"/>
        <w:adjustRightInd w:val="0"/>
        <w:spacing w:after="0" w:line="360" w:lineRule="auto"/>
        <w:jc w:val="both"/>
        <w:rPr>
          <w:rFonts w:ascii="Palatino Linotype" w:hAnsi="Palatino Linotype" w:cs="Arial"/>
          <w:sz w:val="24"/>
          <w:szCs w:val="24"/>
        </w:rPr>
      </w:pPr>
    </w:p>
    <w:p w:rsidR="00904C76" w:rsidRDefault="00904C76" w:rsidP="002C3D81">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904C76">
        <w:rPr>
          <w:rFonts w:ascii="Palatino Linotype" w:hAnsi="Palatino Linotype" w:cs="Arial"/>
          <w:b/>
          <w:i/>
          <w:szCs w:val="24"/>
        </w:rPr>
        <w:t>Artículo 5.-</w:t>
      </w:r>
      <w:r w:rsidRPr="00904C76">
        <w:rPr>
          <w:rFonts w:ascii="Palatino Linotype" w:hAnsi="Palatino Linotype" w:cs="Arial"/>
          <w:i/>
          <w:szCs w:val="24"/>
        </w:rPr>
        <w:t xml:space="preserve"> En el Estado de México todas las personas gozarán de los derechos humanos</w:t>
      </w:r>
      <w:r>
        <w:rPr>
          <w:rFonts w:ascii="Palatino Linotype" w:hAnsi="Palatino Linotype" w:cs="Arial"/>
          <w:i/>
          <w:szCs w:val="24"/>
        </w:rPr>
        <w:t xml:space="preserve"> </w:t>
      </w:r>
      <w:r w:rsidRPr="00904C76">
        <w:rPr>
          <w:rFonts w:ascii="Palatino Linotype" w:hAnsi="Palatino Linotype" w:cs="Arial"/>
          <w:i/>
          <w:szCs w:val="24"/>
        </w:rPr>
        <w:t>reconocidos en la Constitución Política de los Estados Unidos Mexicanos, en los tratados</w:t>
      </w:r>
      <w:r>
        <w:rPr>
          <w:rFonts w:ascii="Palatino Linotype" w:hAnsi="Palatino Linotype" w:cs="Arial"/>
          <w:i/>
          <w:szCs w:val="24"/>
        </w:rPr>
        <w:t xml:space="preserve"> </w:t>
      </w:r>
      <w:r w:rsidRPr="00904C76">
        <w:rPr>
          <w:rFonts w:ascii="Palatino Linotype" w:hAnsi="Palatino Linotype" w:cs="Arial"/>
          <w:i/>
          <w:szCs w:val="24"/>
        </w:rPr>
        <w:t>internacionales en los que el Estado mexicano sea parte, en esta Constitución y en las</w:t>
      </w:r>
      <w:r>
        <w:rPr>
          <w:rFonts w:ascii="Palatino Linotype" w:hAnsi="Palatino Linotype" w:cs="Arial"/>
          <w:i/>
          <w:szCs w:val="24"/>
        </w:rPr>
        <w:t xml:space="preserve"> </w:t>
      </w:r>
      <w:r w:rsidRPr="00904C76">
        <w:rPr>
          <w:rFonts w:ascii="Palatino Linotype" w:hAnsi="Palatino Linotype" w:cs="Arial"/>
          <w:i/>
          <w:szCs w:val="24"/>
        </w:rPr>
        <w:t>leyes que de ésta emanen, por lo que gozarán de las garantías para su protección, las</w:t>
      </w:r>
      <w:r>
        <w:rPr>
          <w:rFonts w:ascii="Palatino Linotype" w:hAnsi="Palatino Linotype" w:cs="Arial"/>
          <w:i/>
          <w:szCs w:val="24"/>
        </w:rPr>
        <w:t xml:space="preserve"> </w:t>
      </w:r>
      <w:r w:rsidRPr="00904C76">
        <w:rPr>
          <w:rFonts w:ascii="Palatino Linotype" w:hAnsi="Palatino Linotype" w:cs="Arial"/>
          <w:i/>
          <w:szCs w:val="24"/>
        </w:rPr>
        <w:t>cuales no podrán restringirse ni suspenderse salvo en los casos y bajo las condiciones</w:t>
      </w:r>
      <w:r>
        <w:rPr>
          <w:rFonts w:ascii="Palatino Linotype" w:hAnsi="Palatino Linotype" w:cs="Arial"/>
          <w:i/>
          <w:szCs w:val="24"/>
        </w:rPr>
        <w:t xml:space="preserve"> </w:t>
      </w:r>
      <w:r w:rsidRPr="00904C76">
        <w:rPr>
          <w:rFonts w:ascii="Palatino Linotype" w:hAnsi="Palatino Linotype" w:cs="Arial"/>
          <w:i/>
          <w:szCs w:val="24"/>
        </w:rPr>
        <w:t>que la Constitución Política de los Estados Unidos Mexicanos establece.</w:t>
      </w:r>
    </w:p>
    <w:p w:rsidR="00904C76" w:rsidRDefault="00904C76" w:rsidP="002C3D81">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904C76" w:rsidRDefault="00904C76" w:rsidP="002C3D81">
      <w:pPr>
        <w:autoSpaceDE w:val="0"/>
        <w:autoSpaceDN w:val="0"/>
        <w:adjustRightInd w:val="0"/>
        <w:spacing w:after="0" w:line="240" w:lineRule="auto"/>
        <w:ind w:left="567" w:right="567"/>
        <w:jc w:val="both"/>
        <w:rPr>
          <w:rFonts w:ascii="Palatino Linotype" w:hAnsi="Palatino Linotype" w:cs="Arial"/>
          <w:i/>
          <w:szCs w:val="24"/>
        </w:rPr>
      </w:pPr>
      <w:r w:rsidRPr="00904C76">
        <w:rPr>
          <w:rFonts w:ascii="Palatino Linotype" w:hAnsi="Palatino Linotype" w:cs="Arial"/>
          <w:i/>
          <w:szCs w:val="24"/>
        </w:rPr>
        <w:t>El derecho a la información será garantizado por el Estado. La ley establecerá las</w:t>
      </w:r>
      <w:r>
        <w:rPr>
          <w:rFonts w:ascii="Palatino Linotype" w:hAnsi="Palatino Linotype" w:cs="Arial"/>
          <w:i/>
          <w:szCs w:val="24"/>
        </w:rPr>
        <w:t xml:space="preserve"> </w:t>
      </w:r>
      <w:r w:rsidRPr="00904C76">
        <w:rPr>
          <w:rFonts w:ascii="Palatino Linotype" w:hAnsi="Palatino Linotype" w:cs="Arial"/>
          <w:i/>
          <w:szCs w:val="24"/>
        </w:rPr>
        <w:t>previsiones que permitan asegurar la protección, el respeto y la difusión de este derecho.</w:t>
      </w:r>
    </w:p>
    <w:p w:rsidR="00904C76" w:rsidRPr="00904C76" w:rsidRDefault="00904C76" w:rsidP="002C3D81">
      <w:pPr>
        <w:autoSpaceDE w:val="0"/>
        <w:autoSpaceDN w:val="0"/>
        <w:adjustRightInd w:val="0"/>
        <w:spacing w:after="0" w:line="240" w:lineRule="auto"/>
        <w:ind w:left="567" w:right="567"/>
        <w:jc w:val="both"/>
        <w:rPr>
          <w:rFonts w:ascii="Palatino Linotype" w:hAnsi="Palatino Linotype" w:cs="Arial"/>
          <w:i/>
          <w:szCs w:val="24"/>
        </w:rPr>
      </w:pPr>
    </w:p>
    <w:p w:rsidR="00904C76" w:rsidRDefault="00904C76" w:rsidP="002C3D81">
      <w:pPr>
        <w:autoSpaceDE w:val="0"/>
        <w:autoSpaceDN w:val="0"/>
        <w:adjustRightInd w:val="0"/>
        <w:spacing w:after="0" w:line="240" w:lineRule="auto"/>
        <w:ind w:left="567" w:right="567"/>
        <w:jc w:val="both"/>
        <w:rPr>
          <w:rFonts w:ascii="Palatino Linotype" w:hAnsi="Palatino Linotype" w:cs="Arial"/>
          <w:i/>
          <w:szCs w:val="24"/>
        </w:rPr>
      </w:pPr>
      <w:r w:rsidRPr="00904C76">
        <w:rPr>
          <w:rFonts w:ascii="Palatino Linotype" w:hAnsi="Palatino Linotype" w:cs="Arial"/>
          <w:i/>
          <w:szCs w:val="24"/>
        </w:rPr>
        <w:lastRenderedPageBreak/>
        <w:t>Para garantizar el ejercicio del derecho de transparencia, acceso a la información pública</w:t>
      </w:r>
      <w:r>
        <w:rPr>
          <w:rFonts w:ascii="Palatino Linotype" w:hAnsi="Palatino Linotype" w:cs="Arial"/>
          <w:i/>
          <w:szCs w:val="24"/>
        </w:rPr>
        <w:t xml:space="preserve"> </w:t>
      </w:r>
      <w:r w:rsidRPr="00904C76">
        <w:rPr>
          <w:rFonts w:ascii="Palatino Linotype" w:hAnsi="Palatino Linotype" w:cs="Arial"/>
          <w:i/>
          <w:szCs w:val="24"/>
        </w:rPr>
        <w:t>y protección de datos personales, los poderes públicos y los organismos autónomos,</w:t>
      </w:r>
      <w:r>
        <w:rPr>
          <w:rFonts w:ascii="Palatino Linotype" w:hAnsi="Palatino Linotype" w:cs="Arial"/>
          <w:i/>
          <w:szCs w:val="24"/>
        </w:rPr>
        <w:t xml:space="preserve"> </w:t>
      </w:r>
      <w:r w:rsidRPr="00904C76">
        <w:rPr>
          <w:rFonts w:ascii="Palatino Linotype" w:hAnsi="Palatino Linotype" w:cs="Arial"/>
          <w:i/>
          <w:szCs w:val="24"/>
        </w:rPr>
        <w:t>transparentarán sus acciones, en términos de las disposiciones aplicables, la información</w:t>
      </w:r>
      <w:r>
        <w:rPr>
          <w:rFonts w:ascii="Palatino Linotype" w:hAnsi="Palatino Linotype" w:cs="Arial"/>
          <w:i/>
          <w:szCs w:val="24"/>
        </w:rPr>
        <w:t xml:space="preserve"> </w:t>
      </w:r>
      <w:r w:rsidRPr="00904C76">
        <w:rPr>
          <w:rFonts w:ascii="Palatino Linotype" w:hAnsi="Palatino Linotype" w:cs="Arial"/>
          <w:i/>
          <w:szCs w:val="24"/>
        </w:rPr>
        <w:t>será oportuna, clara, veraz y de fácil acceso.</w:t>
      </w:r>
    </w:p>
    <w:p w:rsidR="00904C76" w:rsidRPr="00904C76" w:rsidRDefault="00904C76" w:rsidP="002C3D81">
      <w:pPr>
        <w:autoSpaceDE w:val="0"/>
        <w:autoSpaceDN w:val="0"/>
        <w:adjustRightInd w:val="0"/>
        <w:spacing w:after="0" w:line="240" w:lineRule="auto"/>
        <w:ind w:left="567" w:right="567"/>
        <w:jc w:val="both"/>
        <w:rPr>
          <w:rFonts w:ascii="Palatino Linotype" w:hAnsi="Palatino Linotype" w:cs="Arial"/>
          <w:i/>
          <w:szCs w:val="24"/>
        </w:rPr>
      </w:pPr>
    </w:p>
    <w:p w:rsidR="00904C76" w:rsidRDefault="00904C76" w:rsidP="002C3D81">
      <w:pPr>
        <w:autoSpaceDE w:val="0"/>
        <w:autoSpaceDN w:val="0"/>
        <w:adjustRightInd w:val="0"/>
        <w:spacing w:after="0" w:line="240" w:lineRule="auto"/>
        <w:ind w:left="567" w:right="567"/>
        <w:jc w:val="both"/>
        <w:rPr>
          <w:rFonts w:ascii="Palatino Linotype" w:hAnsi="Palatino Linotype" w:cs="Arial"/>
          <w:i/>
          <w:szCs w:val="24"/>
        </w:rPr>
      </w:pPr>
      <w:r w:rsidRPr="00904C76">
        <w:rPr>
          <w:rFonts w:ascii="Palatino Linotype" w:hAnsi="Palatino Linotype" w:cs="Arial"/>
          <w:i/>
          <w:szCs w:val="24"/>
        </w:rPr>
        <w:t>Este derecho se regirá por los principios y bases siguientes:</w:t>
      </w:r>
    </w:p>
    <w:p w:rsidR="00904C76" w:rsidRDefault="00904C76" w:rsidP="002C3D81">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904C76" w:rsidRDefault="00904C76" w:rsidP="002C3D81">
      <w:pPr>
        <w:autoSpaceDE w:val="0"/>
        <w:autoSpaceDN w:val="0"/>
        <w:adjustRightInd w:val="0"/>
        <w:spacing w:after="0" w:line="240" w:lineRule="auto"/>
        <w:ind w:left="567" w:right="567"/>
        <w:jc w:val="both"/>
        <w:rPr>
          <w:rFonts w:ascii="Palatino Linotype" w:hAnsi="Palatino Linotype" w:cs="Arial"/>
          <w:i/>
          <w:szCs w:val="24"/>
        </w:rPr>
      </w:pPr>
      <w:r w:rsidRPr="00904C76">
        <w:rPr>
          <w:rFonts w:ascii="Palatino Linotype" w:hAnsi="Palatino Linotype" w:cs="Arial"/>
          <w:b/>
          <w:i/>
          <w:szCs w:val="24"/>
        </w:rPr>
        <w:t>IV</w:t>
      </w:r>
      <w:r w:rsidRPr="00904C76">
        <w:rPr>
          <w:rFonts w:ascii="Palatino Linotype" w:hAnsi="Palatino Linotype" w:cs="Arial"/>
          <w:i/>
          <w:szCs w:val="24"/>
        </w:rPr>
        <w:t xml:space="preserve">. </w:t>
      </w:r>
      <w:r w:rsidRPr="00953DEC">
        <w:rPr>
          <w:rFonts w:ascii="Palatino Linotype" w:hAnsi="Palatino Linotype" w:cs="Arial"/>
          <w:i/>
          <w:szCs w:val="24"/>
          <w:u w:val="single"/>
        </w:rPr>
        <w:t xml:space="preserve">Se establecerán mecanismos de acceso a la información y procedimientos de revisión expeditos que se </w:t>
      </w:r>
      <w:r w:rsidRPr="00953DEC">
        <w:rPr>
          <w:rFonts w:ascii="Palatino Linotype" w:hAnsi="Palatino Linotype" w:cs="Arial"/>
          <w:b/>
          <w:i/>
          <w:szCs w:val="24"/>
          <w:u w:val="single"/>
        </w:rPr>
        <w:t>sustanciarán ante el organismo autónomo</w:t>
      </w:r>
      <w:r w:rsidRPr="00953DEC">
        <w:rPr>
          <w:rFonts w:ascii="Palatino Linotype" w:hAnsi="Palatino Linotype" w:cs="Arial"/>
          <w:i/>
          <w:szCs w:val="24"/>
          <w:u w:val="single"/>
        </w:rPr>
        <w:t xml:space="preserve"> especializado e imparcial que </w:t>
      </w:r>
      <w:r w:rsidR="00953DEC">
        <w:rPr>
          <w:rFonts w:ascii="Palatino Linotype" w:hAnsi="Palatino Linotype" w:cs="Arial"/>
          <w:i/>
          <w:szCs w:val="24"/>
          <w:u w:val="single"/>
        </w:rPr>
        <w:t>establece esta Constitución.</w:t>
      </w:r>
      <w:r w:rsidR="00953DEC">
        <w:rPr>
          <w:rFonts w:ascii="Palatino Linotype" w:hAnsi="Palatino Linotype" w:cs="Arial"/>
          <w:i/>
          <w:szCs w:val="24"/>
        </w:rPr>
        <w:t>”</w:t>
      </w:r>
    </w:p>
    <w:p w:rsidR="00953DEC" w:rsidRDefault="00953DEC" w:rsidP="002C3D81">
      <w:pPr>
        <w:autoSpaceDE w:val="0"/>
        <w:autoSpaceDN w:val="0"/>
        <w:adjustRightInd w:val="0"/>
        <w:spacing w:after="0" w:line="240" w:lineRule="auto"/>
        <w:ind w:left="567" w:right="567"/>
        <w:jc w:val="both"/>
        <w:rPr>
          <w:rFonts w:ascii="Palatino Linotype" w:hAnsi="Palatino Linotype" w:cs="Arial"/>
          <w:i/>
          <w:szCs w:val="24"/>
        </w:rPr>
      </w:pPr>
      <w:r w:rsidRPr="00953DEC">
        <w:rPr>
          <w:rFonts w:ascii="Palatino Linotype" w:hAnsi="Palatino Linotype" w:cs="Arial"/>
          <w:b/>
          <w:i/>
          <w:szCs w:val="24"/>
        </w:rPr>
        <w:t>V</w:t>
      </w:r>
      <w:r w:rsidRPr="00953DEC">
        <w:rPr>
          <w:rFonts w:ascii="Palatino Linotype" w:hAnsi="Palatino Linotype" w:cs="Arial"/>
          <w:i/>
          <w:szCs w:val="24"/>
        </w:rPr>
        <w:t xml:space="preserve">. </w:t>
      </w:r>
      <w:r w:rsidRPr="00953DEC">
        <w:rPr>
          <w:rFonts w:ascii="Palatino Linotype" w:hAnsi="Palatino Linotype" w:cs="Arial"/>
          <w:i/>
          <w:sz w:val="24"/>
          <w:szCs w:val="24"/>
        </w:rPr>
        <w:t xml:space="preserve">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w:t>
      </w:r>
      <w:r w:rsidRPr="00953DEC">
        <w:rPr>
          <w:rFonts w:ascii="Palatino Linotype" w:hAnsi="Palatino Linotype" w:cs="Arial"/>
          <w:b/>
          <w:i/>
          <w:sz w:val="24"/>
          <w:szCs w:val="24"/>
        </w:rPr>
        <w:t>y el organismo autónomo garante en el ámbito de su competencia.</w:t>
      </w:r>
      <w:r w:rsidRPr="00953DEC">
        <w:rPr>
          <w:rFonts w:ascii="Palatino Linotype" w:hAnsi="Palatino Linotype" w:cs="Arial"/>
          <w:i/>
          <w:sz w:val="24"/>
          <w:szCs w:val="24"/>
        </w:rPr>
        <w:t xml:space="preserve"> </w:t>
      </w:r>
      <w:r w:rsidRPr="00953DEC">
        <w:rPr>
          <w:rFonts w:ascii="Palatino Linotype" w:hAnsi="Palatino Linotype" w:cs="Arial"/>
          <w:i/>
          <w:szCs w:val="24"/>
        </w:rPr>
        <w:t>Las resoluciones que correspondan a estos procedimientos se</w:t>
      </w:r>
      <w:r>
        <w:rPr>
          <w:rFonts w:ascii="Palatino Linotype" w:hAnsi="Palatino Linotype" w:cs="Arial"/>
          <w:i/>
          <w:szCs w:val="24"/>
        </w:rPr>
        <w:t xml:space="preserve"> </w:t>
      </w:r>
      <w:r w:rsidRPr="00953DEC">
        <w:rPr>
          <w:rFonts w:ascii="Palatino Linotype" w:hAnsi="Palatino Linotype" w:cs="Arial"/>
          <w:i/>
          <w:szCs w:val="24"/>
        </w:rPr>
        <w:t>sistematizarán para favorecer su consulta.</w:t>
      </w:r>
      <w:r>
        <w:rPr>
          <w:rFonts w:ascii="Palatino Linotype" w:hAnsi="Palatino Linotype" w:cs="Arial"/>
          <w:i/>
          <w:szCs w:val="24"/>
        </w:rPr>
        <w:t>”</w:t>
      </w:r>
    </w:p>
    <w:p w:rsidR="00953DEC" w:rsidRDefault="00953DEC" w:rsidP="002C3D81">
      <w:pPr>
        <w:autoSpaceDE w:val="0"/>
        <w:autoSpaceDN w:val="0"/>
        <w:adjustRightInd w:val="0"/>
        <w:spacing w:after="0" w:line="240" w:lineRule="auto"/>
        <w:ind w:left="567" w:right="567"/>
        <w:jc w:val="both"/>
        <w:rPr>
          <w:rFonts w:ascii="Palatino Linotype" w:hAnsi="Palatino Linotype" w:cs="Arial"/>
          <w:i/>
          <w:szCs w:val="24"/>
        </w:rPr>
      </w:pPr>
    </w:p>
    <w:p w:rsidR="00953DEC" w:rsidRPr="00953DEC" w:rsidRDefault="00953DEC" w:rsidP="002C3D81">
      <w:pPr>
        <w:autoSpaceDE w:val="0"/>
        <w:autoSpaceDN w:val="0"/>
        <w:adjustRightInd w:val="0"/>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F81EAF" w:rsidRDefault="00F81EAF" w:rsidP="002C3D81">
      <w:pPr>
        <w:autoSpaceDE w:val="0"/>
        <w:autoSpaceDN w:val="0"/>
        <w:adjustRightInd w:val="0"/>
        <w:spacing w:after="0" w:line="360" w:lineRule="auto"/>
        <w:jc w:val="both"/>
        <w:rPr>
          <w:rFonts w:ascii="Palatino Linotype" w:hAnsi="Palatino Linotype" w:cs="Arial"/>
          <w:sz w:val="24"/>
          <w:szCs w:val="24"/>
        </w:rPr>
      </w:pPr>
    </w:p>
    <w:p w:rsidR="00F81EAF" w:rsidRPr="00F642CF" w:rsidRDefault="00427AEF" w:rsidP="002C3D8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Ahora bien, la Ley de Transparencia y Acceso a la Información Pública del Estado de México y Municipios</w:t>
      </w:r>
      <w:r w:rsidR="00F642CF">
        <w:rPr>
          <w:rFonts w:ascii="Palatino Linotype" w:hAnsi="Palatino Linotype" w:cs="Arial"/>
          <w:sz w:val="24"/>
          <w:szCs w:val="24"/>
        </w:rPr>
        <w:t>, en sus artículo 2</w:t>
      </w:r>
      <w:r w:rsidR="00AC5C7E">
        <w:rPr>
          <w:rFonts w:ascii="Palatino Linotype" w:hAnsi="Palatino Linotype" w:cs="Arial"/>
          <w:sz w:val="24"/>
          <w:szCs w:val="24"/>
        </w:rPr>
        <w:t>°</w:t>
      </w:r>
      <w:r w:rsidR="00F642CF">
        <w:rPr>
          <w:rFonts w:ascii="Palatino Linotype" w:hAnsi="Palatino Linotype" w:cs="Arial"/>
          <w:sz w:val="24"/>
          <w:szCs w:val="24"/>
        </w:rPr>
        <w:t xml:space="preserve"> en sus distintas fracciones se establecen sus objetivos, de la que destaca la fracción I, en la que se estipula que dicha ley establecerá la </w:t>
      </w:r>
      <w:r w:rsidR="00F642CF">
        <w:rPr>
          <w:rFonts w:ascii="Palatino Linotype" w:hAnsi="Palatino Linotype" w:cs="Arial"/>
          <w:b/>
          <w:i/>
          <w:sz w:val="24"/>
          <w:szCs w:val="24"/>
        </w:rPr>
        <w:t>“c</w:t>
      </w:r>
      <w:r w:rsidR="00F642CF" w:rsidRPr="00F642CF">
        <w:rPr>
          <w:rFonts w:ascii="Palatino Linotype" w:hAnsi="Palatino Linotype" w:cs="Arial"/>
          <w:b/>
          <w:i/>
          <w:sz w:val="24"/>
          <w:szCs w:val="24"/>
        </w:rPr>
        <w:t xml:space="preserve">ompetencia, </w:t>
      </w:r>
      <w:r w:rsidR="00F642CF" w:rsidRPr="00F642CF">
        <w:rPr>
          <w:rFonts w:ascii="Palatino Linotype" w:hAnsi="Palatino Linotype" w:cs="Arial"/>
          <w:i/>
          <w:sz w:val="24"/>
          <w:szCs w:val="24"/>
        </w:rPr>
        <w:t>operación y funcionamiento del Instituto, en materia de transparencia y acceso a la información pública</w:t>
      </w:r>
      <w:r w:rsidR="00F642CF">
        <w:rPr>
          <w:rFonts w:ascii="Palatino Linotype" w:hAnsi="Palatino Linotype" w:cs="Arial"/>
          <w:i/>
          <w:sz w:val="24"/>
          <w:szCs w:val="24"/>
        </w:rPr>
        <w:t>”</w:t>
      </w:r>
      <w:r w:rsidR="00F642CF">
        <w:rPr>
          <w:rFonts w:ascii="Palatino Linotype" w:hAnsi="Palatino Linotype" w:cs="Arial"/>
          <w:sz w:val="24"/>
          <w:szCs w:val="24"/>
        </w:rPr>
        <w:t xml:space="preserve">; pudiendo concluir que </w:t>
      </w:r>
      <w:r w:rsidR="00D95BD1">
        <w:rPr>
          <w:rFonts w:ascii="Palatino Linotype" w:hAnsi="Palatino Linotype" w:cs="Arial"/>
          <w:sz w:val="24"/>
          <w:szCs w:val="24"/>
        </w:rPr>
        <w:t xml:space="preserve">la </w:t>
      </w:r>
      <w:r w:rsidR="00F642CF">
        <w:rPr>
          <w:rFonts w:ascii="Palatino Linotype" w:hAnsi="Palatino Linotype" w:cs="Arial"/>
          <w:sz w:val="24"/>
          <w:szCs w:val="24"/>
        </w:rPr>
        <w:t>competencia de éste Instituto de Transparencia, Acceso a la Información Pública y Protección de Datos Personales del Estado de México y Municipios</w:t>
      </w:r>
      <w:r w:rsidR="00D95BD1">
        <w:rPr>
          <w:rFonts w:ascii="Palatino Linotype" w:hAnsi="Palatino Linotype" w:cs="Arial"/>
          <w:sz w:val="24"/>
          <w:szCs w:val="24"/>
        </w:rPr>
        <w:t xml:space="preserve">, se encuentra circunscrita por </w:t>
      </w:r>
      <w:r w:rsidR="00B3067C">
        <w:rPr>
          <w:rFonts w:ascii="Palatino Linotype" w:hAnsi="Palatino Linotype" w:cs="Arial"/>
          <w:sz w:val="24"/>
          <w:szCs w:val="24"/>
        </w:rPr>
        <w:t xml:space="preserve">solamente por </w:t>
      </w:r>
      <w:r w:rsidR="00D95BD1">
        <w:rPr>
          <w:rFonts w:ascii="Palatino Linotype" w:hAnsi="Palatino Linotype" w:cs="Arial"/>
          <w:sz w:val="24"/>
          <w:szCs w:val="24"/>
        </w:rPr>
        <w:t xml:space="preserve">cuanto hace a la Tutela del derecho de acceso a la información y de la protección de los datos personales, los cuales se encuentran consagrados como derechos humanos, atendiendo con ello lo establecido en el párrafo tercero del artículo 1° de la </w:t>
      </w:r>
      <w:r w:rsidR="00D95BD1" w:rsidRPr="00D95BD1">
        <w:rPr>
          <w:rFonts w:ascii="Palatino Linotype" w:hAnsi="Palatino Linotype" w:cs="Arial"/>
          <w:sz w:val="24"/>
          <w:szCs w:val="24"/>
        </w:rPr>
        <w:t>Constitución Política de los Estados Unidos Mexicanos</w:t>
      </w:r>
      <w:r w:rsidR="00AC5C7E">
        <w:rPr>
          <w:rFonts w:ascii="Palatino Linotype" w:hAnsi="Palatino Linotype" w:cs="Arial"/>
          <w:sz w:val="24"/>
          <w:szCs w:val="24"/>
        </w:rPr>
        <w:t>.</w:t>
      </w:r>
    </w:p>
    <w:p w:rsidR="00D943E0" w:rsidRDefault="00D943E0" w:rsidP="002C3D8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Asimismo, entre las funciones de este Instituto, respecto a la tutela en caso de </w:t>
      </w:r>
      <w:r w:rsidR="00276684" w:rsidRPr="00276684">
        <w:rPr>
          <w:rFonts w:ascii="Palatino Linotype" w:hAnsi="Palatino Linotype" w:cs="Arial"/>
          <w:sz w:val="24"/>
          <w:szCs w:val="24"/>
        </w:rPr>
        <w:t xml:space="preserve">violaciones graves a derechos humanos, </w:t>
      </w:r>
      <w:r>
        <w:rPr>
          <w:rFonts w:ascii="Palatino Linotype" w:hAnsi="Palatino Linotype" w:cs="Arial"/>
          <w:sz w:val="24"/>
          <w:szCs w:val="24"/>
        </w:rPr>
        <w:t xml:space="preserve">en el artículo </w:t>
      </w:r>
      <w:r w:rsidR="00276684">
        <w:rPr>
          <w:rFonts w:ascii="Palatino Linotype" w:hAnsi="Palatino Linotype" w:cs="Arial"/>
          <w:sz w:val="24"/>
          <w:szCs w:val="24"/>
        </w:rPr>
        <w:t>142</w:t>
      </w:r>
      <w:r w:rsidR="00276684" w:rsidRPr="00276684">
        <w:rPr>
          <w:rFonts w:ascii="Palatino Linotype" w:hAnsi="Palatino Linotype" w:cs="Arial"/>
          <w:sz w:val="24"/>
          <w:szCs w:val="24"/>
        </w:rPr>
        <w:t xml:space="preserve">, </w:t>
      </w:r>
      <w:r>
        <w:rPr>
          <w:rFonts w:ascii="Palatino Linotype" w:hAnsi="Palatino Linotype" w:cs="Arial"/>
          <w:sz w:val="24"/>
          <w:szCs w:val="24"/>
        </w:rPr>
        <w:t>de la Ley de Transparencia local, y atendiendo a la competencia en materia de transparencia y acceso a la información pública, se establece la tutela de</w:t>
      </w:r>
      <w:r w:rsidR="00126CFA">
        <w:rPr>
          <w:rFonts w:ascii="Palatino Linotype" w:hAnsi="Palatino Linotype" w:cs="Arial"/>
          <w:sz w:val="24"/>
          <w:szCs w:val="24"/>
        </w:rPr>
        <w:t xml:space="preserve"> hacer pública </w:t>
      </w:r>
      <w:r>
        <w:rPr>
          <w:rFonts w:ascii="Palatino Linotype" w:hAnsi="Palatino Linotype" w:cs="Arial"/>
          <w:sz w:val="24"/>
          <w:szCs w:val="24"/>
        </w:rPr>
        <w:t>la información cuando se trate de violaciones a derechos humanos</w:t>
      </w:r>
      <w:r w:rsidR="00126CFA">
        <w:rPr>
          <w:rFonts w:ascii="Palatino Linotype" w:hAnsi="Palatino Linotype" w:cs="Arial"/>
          <w:sz w:val="24"/>
          <w:szCs w:val="24"/>
        </w:rPr>
        <w:t>, como se observa a continuación:</w:t>
      </w:r>
    </w:p>
    <w:p w:rsidR="00D943E0" w:rsidRDefault="00D943E0" w:rsidP="002C3D81">
      <w:pPr>
        <w:autoSpaceDE w:val="0"/>
        <w:autoSpaceDN w:val="0"/>
        <w:adjustRightInd w:val="0"/>
        <w:spacing w:after="0" w:line="360" w:lineRule="auto"/>
        <w:jc w:val="both"/>
        <w:rPr>
          <w:rFonts w:ascii="Palatino Linotype" w:hAnsi="Palatino Linotype" w:cs="Arial"/>
          <w:sz w:val="24"/>
          <w:szCs w:val="24"/>
        </w:rPr>
      </w:pPr>
    </w:p>
    <w:p w:rsidR="00D943E0" w:rsidRPr="00D943E0" w:rsidRDefault="00D943E0" w:rsidP="002C3D81">
      <w:pPr>
        <w:pStyle w:val="Textonotapie"/>
        <w:ind w:left="567" w:right="567"/>
        <w:jc w:val="both"/>
        <w:rPr>
          <w:rFonts w:ascii="Palatino Linotype" w:hAnsi="Palatino Linotype"/>
          <w:i/>
          <w:sz w:val="22"/>
          <w:szCs w:val="22"/>
        </w:rPr>
      </w:pPr>
      <w:r>
        <w:rPr>
          <w:rFonts w:ascii="Palatino Linotype" w:hAnsi="Palatino Linotype"/>
          <w:b/>
          <w:i/>
          <w:sz w:val="22"/>
          <w:szCs w:val="22"/>
        </w:rPr>
        <w:t>“</w:t>
      </w:r>
      <w:r w:rsidRPr="00D943E0">
        <w:rPr>
          <w:rFonts w:ascii="Palatino Linotype" w:hAnsi="Palatino Linotype"/>
          <w:b/>
          <w:i/>
          <w:sz w:val="22"/>
          <w:szCs w:val="22"/>
        </w:rPr>
        <w:t>Artículo 142.</w:t>
      </w:r>
      <w:r w:rsidRPr="00D943E0">
        <w:rPr>
          <w:rFonts w:ascii="Palatino Linotype" w:hAnsi="Palatino Linotype"/>
          <w:i/>
          <w:sz w:val="22"/>
          <w:szCs w:val="22"/>
        </w:rPr>
        <w:t xml:space="preserve"> Bajo ninguna circunstancia podrá invocarse el carácter de reservado cuando:</w:t>
      </w:r>
    </w:p>
    <w:p w:rsidR="00D943E0" w:rsidRPr="00D943E0" w:rsidRDefault="00D943E0" w:rsidP="002C3D81">
      <w:pPr>
        <w:pStyle w:val="Textonotapie"/>
        <w:ind w:left="567" w:right="567"/>
        <w:jc w:val="both"/>
        <w:rPr>
          <w:rFonts w:ascii="Palatino Linotype" w:hAnsi="Palatino Linotype"/>
          <w:i/>
          <w:sz w:val="22"/>
          <w:szCs w:val="22"/>
        </w:rPr>
      </w:pPr>
      <w:r w:rsidRPr="00D943E0">
        <w:rPr>
          <w:rFonts w:ascii="Palatino Linotype" w:hAnsi="Palatino Linotype"/>
          <w:b/>
          <w:i/>
          <w:sz w:val="22"/>
          <w:szCs w:val="22"/>
        </w:rPr>
        <w:t>I</w:t>
      </w:r>
      <w:r w:rsidRPr="00D943E0">
        <w:rPr>
          <w:rFonts w:ascii="Palatino Linotype" w:hAnsi="Palatino Linotype"/>
          <w:i/>
          <w:sz w:val="22"/>
          <w:szCs w:val="22"/>
        </w:rPr>
        <w:t xml:space="preserve">. </w:t>
      </w:r>
      <w:r w:rsidRPr="00FD7016">
        <w:rPr>
          <w:rFonts w:ascii="Palatino Linotype" w:hAnsi="Palatino Linotype"/>
          <w:i/>
          <w:sz w:val="22"/>
          <w:szCs w:val="22"/>
          <w:u w:val="single"/>
        </w:rPr>
        <w:t xml:space="preserve">Se trate de violaciones graves de derechos humanos, </w:t>
      </w:r>
      <w:r w:rsidRPr="00FD7016">
        <w:rPr>
          <w:rFonts w:ascii="Palatino Linotype" w:hAnsi="Palatino Linotype"/>
          <w:b/>
          <w:i/>
          <w:sz w:val="24"/>
          <w:szCs w:val="22"/>
          <w:u w:val="single"/>
        </w:rPr>
        <w:t>calificada así por autoridad competente;</w:t>
      </w:r>
    </w:p>
    <w:p w:rsidR="00D943E0" w:rsidRPr="00D943E0" w:rsidRDefault="00D943E0" w:rsidP="002C3D81">
      <w:pPr>
        <w:pStyle w:val="Textonotapie"/>
        <w:ind w:left="567" w:right="567"/>
        <w:jc w:val="both"/>
        <w:rPr>
          <w:rFonts w:ascii="Palatino Linotype" w:hAnsi="Palatino Linotype"/>
          <w:i/>
          <w:sz w:val="22"/>
          <w:szCs w:val="22"/>
        </w:rPr>
      </w:pPr>
      <w:r w:rsidRPr="00D943E0">
        <w:rPr>
          <w:rFonts w:ascii="Palatino Linotype" w:hAnsi="Palatino Linotype"/>
          <w:b/>
          <w:i/>
          <w:sz w:val="22"/>
          <w:szCs w:val="22"/>
        </w:rPr>
        <w:t>II</w:t>
      </w:r>
      <w:r w:rsidRPr="00D943E0">
        <w:rPr>
          <w:rFonts w:ascii="Palatino Linotype" w:hAnsi="Palatino Linotype"/>
          <w:i/>
          <w:sz w:val="22"/>
          <w:szCs w:val="22"/>
        </w:rPr>
        <w:t>.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D943E0" w:rsidRPr="00D943E0" w:rsidRDefault="00D943E0" w:rsidP="002C3D81">
      <w:pPr>
        <w:pStyle w:val="Textonotapie"/>
        <w:ind w:left="567" w:right="567"/>
        <w:jc w:val="both"/>
        <w:rPr>
          <w:rFonts w:ascii="Palatino Linotype" w:hAnsi="Palatino Linotype"/>
          <w:i/>
          <w:sz w:val="22"/>
          <w:szCs w:val="22"/>
        </w:rPr>
      </w:pPr>
      <w:r w:rsidRPr="00D943E0">
        <w:rPr>
          <w:rFonts w:ascii="Palatino Linotype" w:hAnsi="Palatino Linotype"/>
          <w:b/>
          <w:i/>
          <w:sz w:val="22"/>
          <w:szCs w:val="22"/>
        </w:rPr>
        <w:t>III</w:t>
      </w:r>
      <w:r w:rsidRPr="00D943E0">
        <w:rPr>
          <w:rFonts w:ascii="Palatino Linotype" w:hAnsi="Palatino Linotype"/>
          <w:i/>
          <w:sz w:val="22"/>
          <w:szCs w:val="22"/>
        </w:rPr>
        <w:t>.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276684" w:rsidRPr="00D943E0" w:rsidRDefault="00D943E0" w:rsidP="002C3D81">
      <w:pPr>
        <w:autoSpaceDE w:val="0"/>
        <w:autoSpaceDN w:val="0"/>
        <w:adjustRightInd w:val="0"/>
        <w:spacing w:after="0" w:line="240" w:lineRule="auto"/>
        <w:ind w:left="567" w:right="567"/>
        <w:jc w:val="both"/>
        <w:rPr>
          <w:rFonts w:ascii="Palatino Linotype" w:hAnsi="Palatino Linotype" w:cs="Arial"/>
        </w:rPr>
      </w:pPr>
      <w:r w:rsidRPr="00D943E0">
        <w:rPr>
          <w:rFonts w:ascii="Palatino Linotype" w:hAnsi="Palatino Linotype"/>
          <w:b/>
          <w:i/>
        </w:rPr>
        <w:t>IV</w:t>
      </w:r>
      <w:r w:rsidRPr="00D943E0">
        <w:rPr>
          <w:rFonts w:ascii="Palatino Linotype" w:hAnsi="Palatino Linotype"/>
          <w:i/>
        </w:rPr>
        <w:t>. Se trate de información relacionada con actos de corrupción de conformidad con las disposiciones jurídicas aplicables</w:t>
      </w:r>
      <w:r w:rsidR="00126CFA">
        <w:rPr>
          <w:rFonts w:ascii="Palatino Linotype" w:hAnsi="Palatino Linotype"/>
          <w:i/>
        </w:rPr>
        <w:t>”</w:t>
      </w:r>
    </w:p>
    <w:p w:rsidR="00D943E0" w:rsidRDefault="00D943E0" w:rsidP="002C3D81">
      <w:pPr>
        <w:autoSpaceDE w:val="0"/>
        <w:autoSpaceDN w:val="0"/>
        <w:adjustRightInd w:val="0"/>
        <w:spacing w:after="0" w:line="360" w:lineRule="auto"/>
        <w:jc w:val="both"/>
        <w:rPr>
          <w:rFonts w:ascii="Palatino Linotype" w:hAnsi="Palatino Linotype" w:cs="Arial"/>
          <w:sz w:val="24"/>
          <w:szCs w:val="24"/>
        </w:rPr>
      </w:pPr>
    </w:p>
    <w:p w:rsidR="00D943E0" w:rsidRDefault="00126CFA" w:rsidP="002C3D8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anterior, se puede concluir respecto a la obligación consagrada en el multicitado párrafo tercero del artículo 1° Constitucional, que este Instituto de Transparencia, dentro de sus competencias, da cabal cumplimiento al garantizar el derecho de acceso a la información en los casos en que se trate información referente a violaciones a derechos humanos, </w:t>
      </w:r>
      <w:r w:rsidR="00FD7016">
        <w:rPr>
          <w:rFonts w:ascii="Palatino Linotype" w:hAnsi="Palatino Linotype" w:cs="Arial"/>
          <w:sz w:val="24"/>
          <w:szCs w:val="24"/>
        </w:rPr>
        <w:t>cuando haya sido calificada así por autoridad competente.</w:t>
      </w:r>
    </w:p>
    <w:p w:rsidR="00FD7016" w:rsidRDefault="00FD7016" w:rsidP="002C3D81">
      <w:pPr>
        <w:autoSpaceDE w:val="0"/>
        <w:autoSpaceDN w:val="0"/>
        <w:adjustRightInd w:val="0"/>
        <w:spacing w:after="0" w:line="360" w:lineRule="auto"/>
        <w:jc w:val="both"/>
        <w:rPr>
          <w:rFonts w:ascii="Palatino Linotype" w:hAnsi="Palatino Linotype" w:cs="Arial"/>
          <w:sz w:val="24"/>
          <w:szCs w:val="24"/>
        </w:rPr>
      </w:pPr>
    </w:p>
    <w:p w:rsidR="009C3EB6" w:rsidRPr="00681A88" w:rsidRDefault="009C3EB6" w:rsidP="002C3D81">
      <w:pPr>
        <w:spacing w:after="0" w:line="360" w:lineRule="auto"/>
        <w:jc w:val="both"/>
        <w:rPr>
          <w:rFonts w:ascii="Palatino Linotype" w:hAnsi="Palatino Linotype" w:cs="Arial"/>
          <w:sz w:val="24"/>
          <w:szCs w:val="24"/>
        </w:rPr>
      </w:pPr>
      <w:r w:rsidRPr="00631AAA">
        <w:rPr>
          <w:rFonts w:ascii="Palatino Linotype" w:hAnsi="Palatino Linotype" w:cs="Arial"/>
          <w:sz w:val="24"/>
          <w:szCs w:val="24"/>
        </w:rPr>
        <w:lastRenderedPageBreak/>
        <w:t xml:space="preserve">Así, </w:t>
      </w:r>
      <w:r w:rsidRPr="00631AAA">
        <w:rPr>
          <w:rFonts w:ascii="Palatino Linotype" w:hAnsi="Palatino Linotype" w:cs="Arial"/>
          <w:sz w:val="24"/>
        </w:rPr>
        <w:t>en mérito de lo expuesto en líneas anteriores</w:t>
      </w:r>
      <w:r w:rsidRPr="00631AAA">
        <w:rPr>
          <w:rFonts w:ascii="Palatino Linotype" w:hAnsi="Palatino Linotype" w:cs="Arial"/>
          <w:sz w:val="24"/>
          <w:szCs w:val="24"/>
        </w:rPr>
        <w:t xml:space="preserve"> </w:t>
      </w:r>
      <w:r w:rsidRPr="00631AAA">
        <w:rPr>
          <w:rFonts w:ascii="Palatino Linotype" w:hAnsi="Palatino Linotype"/>
          <w:noProof/>
          <w:sz w:val="24"/>
          <w:szCs w:val="24"/>
          <w:lang w:eastAsia="es-MX"/>
        </w:rPr>
        <w:t xml:space="preserve">resultan </w:t>
      </w:r>
      <w:r w:rsidRPr="005B7673">
        <w:rPr>
          <w:rFonts w:ascii="Palatino Linotype" w:hAnsi="Palatino Linotype"/>
          <w:b/>
          <w:noProof/>
          <w:sz w:val="24"/>
          <w:szCs w:val="24"/>
          <w:lang w:eastAsia="es-MX"/>
        </w:rPr>
        <w:t>infundadas</w:t>
      </w:r>
      <w:r w:rsidRPr="00631AAA">
        <w:rPr>
          <w:rFonts w:ascii="Palatino Linotype" w:hAnsi="Palatino Linotype"/>
          <w:noProof/>
          <w:sz w:val="24"/>
          <w:szCs w:val="24"/>
          <w:lang w:eastAsia="es-MX"/>
        </w:rPr>
        <w:t xml:space="preserve"> las razones o motivos de inconformidad que arguye </w:t>
      </w:r>
      <w:r w:rsidR="00B3067C">
        <w:rPr>
          <w:rFonts w:ascii="Palatino Linotype" w:hAnsi="Palatino Linotype"/>
          <w:noProof/>
          <w:sz w:val="24"/>
          <w:szCs w:val="24"/>
          <w:lang w:eastAsia="es-MX"/>
        </w:rPr>
        <w:t>el</w:t>
      </w:r>
      <w:r w:rsidRPr="005B7673">
        <w:rPr>
          <w:rFonts w:ascii="Palatino Linotype" w:hAnsi="Palatino Linotype"/>
          <w:noProof/>
          <w:sz w:val="24"/>
          <w:szCs w:val="24"/>
          <w:lang w:eastAsia="es-MX"/>
        </w:rPr>
        <w:t xml:space="preserve"> </w:t>
      </w:r>
      <w:r w:rsidRPr="00631AAA">
        <w:rPr>
          <w:rFonts w:ascii="Palatino Linotype" w:hAnsi="Palatino Linotype"/>
          <w:b/>
          <w:noProof/>
          <w:sz w:val="24"/>
          <w:szCs w:val="24"/>
          <w:lang w:eastAsia="es-MX"/>
        </w:rPr>
        <w:t>recurrente</w:t>
      </w:r>
      <w:r w:rsidRPr="00631AAA">
        <w:rPr>
          <w:rFonts w:ascii="Palatino Linotype" w:hAnsi="Palatino Linotype"/>
          <w:noProof/>
          <w:sz w:val="24"/>
          <w:szCs w:val="24"/>
          <w:lang w:eastAsia="es-MX"/>
        </w:rPr>
        <w:t xml:space="preserve">, </w:t>
      </w:r>
      <w:r w:rsidRPr="00631AAA">
        <w:rPr>
          <w:rFonts w:ascii="Palatino Linotype" w:hAnsi="Palatino Linotype" w:cs="Arial"/>
          <w:sz w:val="24"/>
        </w:rPr>
        <w:t>por ello con fundamento en el artículo 186 fracción II</w:t>
      </w:r>
      <w:r>
        <w:rPr>
          <w:rFonts w:ascii="Palatino Linotype" w:hAnsi="Palatino Linotype" w:cs="Arial"/>
          <w:sz w:val="24"/>
        </w:rPr>
        <w:t>,</w:t>
      </w:r>
      <w:r w:rsidRPr="00631AAA">
        <w:rPr>
          <w:rFonts w:ascii="Palatino Linotype" w:hAnsi="Palatino Linotype" w:cs="Arial"/>
          <w:sz w:val="24"/>
        </w:rPr>
        <w:t xml:space="preserve"> de la Ley de </w:t>
      </w:r>
      <w:r w:rsidRPr="00631AAA">
        <w:rPr>
          <w:rFonts w:ascii="Palatino Linotype" w:hAnsi="Palatino Linotype" w:cs="Arial"/>
          <w:sz w:val="24"/>
          <w:szCs w:val="24"/>
        </w:rPr>
        <w:t xml:space="preserve">Transparencia y Acceso a la Información Pública del Estado de México y Municipios, se </w:t>
      </w:r>
      <w:r w:rsidRPr="00631AAA">
        <w:rPr>
          <w:rFonts w:ascii="Palatino Linotype" w:hAnsi="Palatino Linotype" w:cs="Arial"/>
          <w:b/>
          <w:sz w:val="24"/>
          <w:szCs w:val="24"/>
        </w:rPr>
        <w:t>CONFIRMA</w:t>
      </w:r>
      <w:r w:rsidR="00B3067C">
        <w:rPr>
          <w:rFonts w:ascii="Palatino Linotype" w:hAnsi="Palatino Linotype" w:cs="Arial"/>
          <w:b/>
          <w:sz w:val="24"/>
          <w:szCs w:val="24"/>
        </w:rPr>
        <w:t>N</w:t>
      </w:r>
      <w:r w:rsidRPr="00631AAA">
        <w:rPr>
          <w:rFonts w:ascii="Palatino Linotype" w:hAnsi="Palatino Linotype" w:cs="Arial"/>
          <w:sz w:val="24"/>
          <w:szCs w:val="24"/>
        </w:rPr>
        <w:t xml:space="preserve"> la</w:t>
      </w:r>
      <w:r w:rsidR="00B3067C">
        <w:rPr>
          <w:rFonts w:ascii="Palatino Linotype" w:hAnsi="Palatino Linotype" w:cs="Arial"/>
          <w:sz w:val="24"/>
          <w:szCs w:val="24"/>
        </w:rPr>
        <w:t>s</w:t>
      </w:r>
      <w:r w:rsidRPr="00631AAA">
        <w:rPr>
          <w:rFonts w:ascii="Palatino Linotype" w:hAnsi="Palatino Linotype" w:cs="Arial"/>
          <w:sz w:val="24"/>
          <w:szCs w:val="24"/>
        </w:rPr>
        <w:t xml:space="preserve"> respuesta</w:t>
      </w:r>
      <w:r w:rsidR="00B3067C">
        <w:rPr>
          <w:rFonts w:ascii="Palatino Linotype" w:hAnsi="Palatino Linotype" w:cs="Arial"/>
          <w:sz w:val="24"/>
          <w:szCs w:val="24"/>
        </w:rPr>
        <w:t>s de</w:t>
      </w:r>
      <w:r w:rsidRPr="00631AAA">
        <w:rPr>
          <w:rFonts w:ascii="Palatino Linotype" w:hAnsi="Palatino Linotype" w:cs="Arial"/>
          <w:sz w:val="24"/>
          <w:szCs w:val="24"/>
        </w:rPr>
        <w:t xml:space="preserve"> la</w:t>
      </w:r>
      <w:r w:rsidR="00B3067C">
        <w:rPr>
          <w:rFonts w:ascii="Palatino Linotype" w:hAnsi="Palatino Linotype" w:cs="Arial"/>
          <w:sz w:val="24"/>
          <w:szCs w:val="24"/>
        </w:rPr>
        <w:t>s</w:t>
      </w:r>
      <w:r w:rsidRPr="00631AAA">
        <w:rPr>
          <w:rFonts w:ascii="Palatino Linotype" w:hAnsi="Palatino Linotype" w:cs="Arial"/>
          <w:sz w:val="24"/>
          <w:szCs w:val="24"/>
        </w:rPr>
        <w:t xml:space="preserve"> solicitud</w:t>
      </w:r>
      <w:r w:rsidR="00B3067C">
        <w:rPr>
          <w:rFonts w:ascii="Palatino Linotype" w:hAnsi="Palatino Linotype" w:cs="Arial"/>
          <w:sz w:val="24"/>
          <w:szCs w:val="24"/>
        </w:rPr>
        <w:t>es</w:t>
      </w:r>
      <w:r w:rsidRPr="00631AAA">
        <w:rPr>
          <w:rFonts w:ascii="Palatino Linotype" w:hAnsi="Palatino Linotype" w:cs="Arial"/>
          <w:sz w:val="24"/>
          <w:szCs w:val="24"/>
        </w:rPr>
        <w:t xml:space="preserve"> de </w:t>
      </w:r>
      <w:r w:rsidRPr="00681A88">
        <w:rPr>
          <w:rFonts w:ascii="Palatino Linotype" w:hAnsi="Palatino Linotype" w:cs="Arial"/>
          <w:sz w:val="24"/>
          <w:szCs w:val="24"/>
        </w:rPr>
        <w:t xml:space="preserve">información pública </w:t>
      </w:r>
      <w:r>
        <w:rPr>
          <w:rFonts w:ascii="Palatino Linotype" w:hAnsi="Palatino Linotype"/>
          <w:sz w:val="24"/>
          <w:szCs w:val="24"/>
        </w:rPr>
        <w:t>00</w:t>
      </w:r>
      <w:r w:rsidR="00B3067C">
        <w:rPr>
          <w:rFonts w:ascii="Palatino Linotype" w:hAnsi="Palatino Linotype"/>
          <w:sz w:val="24"/>
          <w:szCs w:val="24"/>
        </w:rPr>
        <w:t>426</w:t>
      </w:r>
      <w:r>
        <w:rPr>
          <w:rFonts w:ascii="Palatino Linotype" w:hAnsi="Palatino Linotype"/>
          <w:sz w:val="24"/>
          <w:szCs w:val="24"/>
        </w:rPr>
        <w:t>/PJUDICI/IP/2018</w:t>
      </w:r>
      <w:r w:rsidRPr="00681A88">
        <w:rPr>
          <w:rFonts w:ascii="Palatino Linotype" w:hAnsi="Palatino Linotype" w:cs="Arial"/>
          <w:sz w:val="24"/>
          <w:szCs w:val="24"/>
        </w:rPr>
        <w:t>,</w:t>
      </w:r>
      <w:r w:rsidR="00B3067C">
        <w:rPr>
          <w:rFonts w:ascii="Palatino Linotype" w:hAnsi="Palatino Linotype" w:cs="Arial"/>
          <w:sz w:val="24"/>
          <w:szCs w:val="24"/>
        </w:rPr>
        <w:t xml:space="preserve"> </w:t>
      </w:r>
      <w:r w:rsidR="00B3067C">
        <w:rPr>
          <w:rFonts w:ascii="Palatino Linotype" w:hAnsi="Palatino Linotype"/>
          <w:sz w:val="24"/>
          <w:szCs w:val="24"/>
        </w:rPr>
        <w:t>0042</w:t>
      </w:r>
      <w:r w:rsidR="00752E60">
        <w:rPr>
          <w:rFonts w:ascii="Palatino Linotype" w:hAnsi="Palatino Linotype"/>
          <w:sz w:val="24"/>
          <w:szCs w:val="24"/>
        </w:rPr>
        <w:t>7</w:t>
      </w:r>
      <w:r w:rsidR="00B3067C">
        <w:rPr>
          <w:rFonts w:ascii="Palatino Linotype" w:hAnsi="Palatino Linotype"/>
          <w:sz w:val="24"/>
          <w:szCs w:val="24"/>
        </w:rPr>
        <w:t>/PJUDICI/IP/2018 y 004</w:t>
      </w:r>
      <w:r w:rsidR="00752E60">
        <w:rPr>
          <w:rFonts w:ascii="Palatino Linotype" w:hAnsi="Palatino Linotype"/>
          <w:sz w:val="24"/>
          <w:szCs w:val="24"/>
        </w:rPr>
        <w:t>48</w:t>
      </w:r>
      <w:r w:rsidR="00B3067C">
        <w:rPr>
          <w:rFonts w:ascii="Palatino Linotype" w:hAnsi="Palatino Linotype"/>
          <w:sz w:val="24"/>
          <w:szCs w:val="24"/>
        </w:rPr>
        <w:t>/PJUDICI/IP/2018</w:t>
      </w:r>
      <w:r w:rsidRPr="00681A88">
        <w:rPr>
          <w:rFonts w:ascii="Palatino Linotype" w:hAnsi="Palatino Linotype" w:cs="Arial"/>
          <w:b/>
          <w:sz w:val="24"/>
          <w:szCs w:val="24"/>
        </w:rPr>
        <w:t xml:space="preserve"> </w:t>
      </w:r>
      <w:r w:rsidRPr="00681A88">
        <w:rPr>
          <w:rFonts w:ascii="Palatino Linotype" w:hAnsi="Palatino Linotype" w:cs="Arial"/>
          <w:bCs/>
          <w:sz w:val="24"/>
          <w:szCs w:val="24"/>
        </w:rPr>
        <w:t>que ha</w:t>
      </w:r>
      <w:r w:rsidR="00752E60">
        <w:rPr>
          <w:rFonts w:ascii="Palatino Linotype" w:hAnsi="Palatino Linotype" w:cs="Arial"/>
          <w:bCs/>
          <w:sz w:val="24"/>
          <w:szCs w:val="24"/>
        </w:rPr>
        <w:t>n</w:t>
      </w:r>
      <w:r w:rsidRPr="00681A88">
        <w:rPr>
          <w:rFonts w:ascii="Palatino Linotype" w:hAnsi="Palatino Linotype" w:cs="Arial"/>
          <w:bCs/>
          <w:sz w:val="24"/>
          <w:szCs w:val="24"/>
        </w:rPr>
        <w:t xml:space="preserve"> sido materia del presente fallo</w:t>
      </w:r>
      <w:r w:rsidRPr="00681A88">
        <w:rPr>
          <w:rFonts w:ascii="Palatino Linotype" w:hAnsi="Palatino Linotype" w:cs="Arial"/>
          <w:sz w:val="24"/>
          <w:szCs w:val="24"/>
        </w:rPr>
        <w:t>.</w:t>
      </w:r>
    </w:p>
    <w:p w:rsidR="009C3EB6" w:rsidRDefault="009C3EB6" w:rsidP="002C3D81">
      <w:pPr>
        <w:pStyle w:val="Sinespaciado"/>
        <w:spacing w:line="360" w:lineRule="auto"/>
        <w:jc w:val="both"/>
        <w:rPr>
          <w:rFonts w:ascii="Palatino Linotype" w:hAnsi="Palatino Linotype"/>
        </w:rPr>
      </w:pPr>
    </w:p>
    <w:p w:rsidR="009C3EB6" w:rsidRPr="00FF722D" w:rsidRDefault="009C3EB6" w:rsidP="002C3D81">
      <w:pPr>
        <w:pStyle w:val="Sinespaciado"/>
        <w:spacing w:line="360" w:lineRule="auto"/>
        <w:jc w:val="both"/>
        <w:rPr>
          <w:rFonts w:ascii="Palatino Linotype" w:hAnsi="Palatino Linotype"/>
        </w:rPr>
      </w:pPr>
      <w:r w:rsidRPr="00410726">
        <w:rPr>
          <w:rFonts w:ascii="Palatino Linotype" w:hAnsi="Palatino Linotype"/>
        </w:rPr>
        <w:t>Por lo antes expuesto y fundado</w:t>
      </w:r>
      <w:r>
        <w:rPr>
          <w:rFonts w:ascii="Palatino Linotype" w:hAnsi="Palatino Linotype"/>
        </w:rPr>
        <w:t xml:space="preserve"> es de resolverse y,</w:t>
      </w:r>
    </w:p>
    <w:p w:rsidR="009C3EB6" w:rsidRPr="00BF1DDF" w:rsidRDefault="009C3EB6" w:rsidP="002C3D81">
      <w:pPr>
        <w:pStyle w:val="Sinespaciado"/>
        <w:spacing w:line="360" w:lineRule="auto"/>
        <w:jc w:val="center"/>
        <w:rPr>
          <w:rFonts w:ascii="Palatino Linotype" w:hAnsi="Palatino Linotype"/>
        </w:rPr>
      </w:pPr>
    </w:p>
    <w:p w:rsidR="009C3EB6" w:rsidRPr="00B170D3" w:rsidRDefault="009C3EB6" w:rsidP="002C3D81">
      <w:pPr>
        <w:spacing w:after="0" w:line="360" w:lineRule="auto"/>
        <w:jc w:val="center"/>
        <w:rPr>
          <w:rFonts w:ascii="Palatino Linotype" w:hAnsi="Palatino Linotype"/>
          <w:b/>
          <w:sz w:val="28"/>
          <w:szCs w:val="24"/>
          <w:lang w:val="pt-BR"/>
        </w:rPr>
      </w:pPr>
      <w:r>
        <w:rPr>
          <w:rFonts w:ascii="Palatino Linotype" w:hAnsi="Palatino Linotype"/>
          <w:b/>
          <w:sz w:val="28"/>
          <w:szCs w:val="24"/>
          <w:lang w:val="pt-BR"/>
        </w:rPr>
        <w:t xml:space="preserve">S E   </w:t>
      </w:r>
      <w:r w:rsidRPr="00B170D3">
        <w:rPr>
          <w:rFonts w:ascii="Palatino Linotype" w:hAnsi="Palatino Linotype"/>
          <w:b/>
          <w:sz w:val="28"/>
          <w:szCs w:val="24"/>
          <w:lang w:val="pt-BR"/>
        </w:rPr>
        <w:t>R E S U E L V E</w:t>
      </w:r>
    </w:p>
    <w:p w:rsidR="009C3EB6" w:rsidRPr="00BF1DDF" w:rsidRDefault="009C3EB6" w:rsidP="002C3D81">
      <w:pPr>
        <w:spacing w:after="0" w:line="360" w:lineRule="auto"/>
        <w:jc w:val="center"/>
        <w:rPr>
          <w:rFonts w:ascii="Palatino Linotype" w:hAnsi="Palatino Linotype"/>
          <w:b/>
          <w:sz w:val="24"/>
          <w:szCs w:val="24"/>
          <w:lang w:val="pt-BR"/>
        </w:rPr>
      </w:pPr>
    </w:p>
    <w:p w:rsidR="009C3EB6" w:rsidRPr="00631AAA" w:rsidRDefault="009C3EB6" w:rsidP="002C3D81">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szCs w:val="24"/>
        </w:rPr>
        <w:t>PRIMERO</w:t>
      </w:r>
      <w:r w:rsidRPr="00631AAA">
        <w:rPr>
          <w:rFonts w:ascii="Palatino Linotype" w:hAnsi="Palatino Linotype" w:cs="Arial"/>
          <w:b/>
          <w:sz w:val="24"/>
          <w:szCs w:val="24"/>
        </w:rPr>
        <w:t xml:space="preserve">. </w:t>
      </w:r>
      <w:r w:rsidRPr="00631AAA">
        <w:rPr>
          <w:rFonts w:ascii="Palatino Linotype" w:hAnsi="Palatino Linotype" w:cs="Arial"/>
          <w:sz w:val="24"/>
          <w:szCs w:val="24"/>
        </w:rPr>
        <w:t xml:space="preserve">Se </w:t>
      </w:r>
      <w:r w:rsidRPr="00631AAA">
        <w:rPr>
          <w:rFonts w:ascii="Palatino Linotype" w:hAnsi="Palatino Linotype" w:cs="Arial"/>
          <w:b/>
          <w:sz w:val="24"/>
          <w:szCs w:val="24"/>
        </w:rPr>
        <w:t>CONFIRMA</w:t>
      </w:r>
      <w:r>
        <w:rPr>
          <w:rFonts w:ascii="Palatino Linotype" w:hAnsi="Palatino Linotype" w:cs="Arial"/>
          <w:b/>
          <w:sz w:val="24"/>
          <w:szCs w:val="24"/>
        </w:rPr>
        <w:t>N</w:t>
      </w:r>
      <w:r w:rsidRPr="00631AAA">
        <w:rPr>
          <w:rFonts w:ascii="Palatino Linotype" w:hAnsi="Palatino Linotype" w:cs="Arial"/>
          <w:sz w:val="24"/>
          <w:szCs w:val="24"/>
        </w:rPr>
        <w:t xml:space="preserve"> la</w:t>
      </w:r>
      <w:r>
        <w:rPr>
          <w:rFonts w:ascii="Palatino Linotype" w:hAnsi="Palatino Linotype" w:cs="Arial"/>
          <w:sz w:val="24"/>
          <w:szCs w:val="24"/>
        </w:rPr>
        <w:t>s</w:t>
      </w:r>
      <w:r w:rsidRPr="00631AAA">
        <w:rPr>
          <w:rFonts w:ascii="Palatino Linotype" w:hAnsi="Palatino Linotype" w:cs="Arial"/>
          <w:sz w:val="24"/>
          <w:szCs w:val="24"/>
        </w:rPr>
        <w:t xml:space="preserve"> respuesta</w:t>
      </w:r>
      <w:r>
        <w:rPr>
          <w:rFonts w:ascii="Palatino Linotype" w:hAnsi="Palatino Linotype" w:cs="Arial"/>
          <w:sz w:val="24"/>
          <w:szCs w:val="24"/>
        </w:rPr>
        <w:t>s</w:t>
      </w:r>
      <w:r w:rsidRPr="00631AAA">
        <w:rPr>
          <w:rFonts w:ascii="Palatino Linotype" w:hAnsi="Palatino Linotype" w:cs="Arial"/>
          <w:sz w:val="24"/>
          <w:szCs w:val="24"/>
        </w:rPr>
        <w:t xml:space="preserve"> del </w:t>
      </w:r>
      <w:r w:rsidRPr="00631AAA">
        <w:rPr>
          <w:rFonts w:ascii="Palatino Linotype" w:hAnsi="Palatino Linotype" w:cs="Arial"/>
          <w:b/>
          <w:sz w:val="24"/>
          <w:szCs w:val="24"/>
        </w:rPr>
        <w:t xml:space="preserve">sujeto obligado </w:t>
      </w:r>
      <w:r w:rsidRPr="00631AAA">
        <w:rPr>
          <w:rFonts w:ascii="Palatino Linotype" w:hAnsi="Palatino Linotype" w:cs="Arial"/>
          <w:bCs/>
          <w:sz w:val="24"/>
          <w:szCs w:val="24"/>
        </w:rPr>
        <w:t>a la</w:t>
      </w:r>
      <w:r>
        <w:rPr>
          <w:rFonts w:ascii="Palatino Linotype" w:hAnsi="Palatino Linotype" w:cs="Arial"/>
          <w:bCs/>
          <w:sz w:val="24"/>
          <w:szCs w:val="24"/>
        </w:rPr>
        <w:t>s</w:t>
      </w:r>
      <w:r w:rsidRPr="00631AAA">
        <w:rPr>
          <w:rFonts w:ascii="Palatino Linotype" w:hAnsi="Palatino Linotype" w:cs="Arial"/>
          <w:bCs/>
          <w:sz w:val="24"/>
          <w:szCs w:val="24"/>
        </w:rPr>
        <w:t xml:space="preserve"> solicitud</w:t>
      </w:r>
      <w:r>
        <w:rPr>
          <w:rFonts w:ascii="Palatino Linotype" w:hAnsi="Palatino Linotype" w:cs="Arial"/>
          <w:bCs/>
          <w:sz w:val="24"/>
          <w:szCs w:val="24"/>
        </w:rPr>
        <w:t>es</w:t>
      </w:r>
      <w:r w:rsidRPr="00631AAA">
        <w:rPr>
          <w:rFonts w:ascii="Palatino Linotype" w:hAnsi="Palatino Linotype" w:cs="Arial"/>
          <w:bCs/>
          <w:sz w:val="24"/>
          <w:szCs w:val="24"/>
        </w:rPr>
        <w:t xml:space="preserve"> de </w:t>
      </w:r>
      <w:r w:rsidRPr="00681A88">
        <w:rPr>
          <w:rFonts w:ascii="Palatino Linotype" w:hAnsi="Palatino Linotype" w:cs="Arial"/>
          <w:bCs/>
          <w:sz w:val="24"/>
          <w:szCs w:val="24"/>
        </w:rPr>
        <w:t xml:space="preserve">información </w:t>
      </w:r>
      <w:r>
        <w:rPr>
          <w:rFonts w:ascii="Palatino Linotype" w:hAnsi="Palatino Linotype" w:cs="Arial"/>
          <w:b/>
          <w:sz w:val="24"/>
          <w:szCs w:val="24"/>
        </w:rPr>
        <w:t>00426/PJUDICI/IP/2018,</w:t>
      </w:r>
      <w:r w:rsidRPr="00873BF7">
        <w:rPr>
          <w:rFonts w:ascii="Palatino Linotype" w:hAnsi="Palatino Linotype" w:cs="Arial"/>
          <w:b/>
          <w:sz w:val="24"/>
          <w:szCs w:val="24"/>
        </w:rPr>
        <w:t xml:space="preserve"> 00427/PJUDICI/IP/2018</w:t>
      </w:r>
      <w:r>
        <w:rPr>
          <w:rFonts w:ascii="Palatino Linotype" w:hAnsi="Palatino Linotype" w:cs="Arial"/>
          <w:b/>
          <w:sz w:val="24"/>
          <w:szCs w:val="24"/>
        </w:rPr>
        <w:t xml:space="preserve"> y </w:t>
      </w:r>
      <w:r w:rsidRPr="00873BF7">
        <w:rPr>
          <w:rFonts w:ascii="Palatino Linotype" w:hAnsi="Palatino Linotype" w:cs="Arial"/>
          <w:b/>
          <w:sz w:val="24"/>
          <w:szCs w:val="24"/>
        </w:rPr>
        <w:t>004</w:t>
      </w:r>
      <w:r>
        <w:rPr>
          <w:rFonts w:ascii="Palatino Linotype" w:hAnsi="Palatino Linotype" w:cs="Arial"/>
          <w:b/>
          <w:sz w:val="24"/>
          <w:szCs w:val="24"/>
        </w:rPr>
        <w:t>48</w:t>
      </w:r>
      <w:r w:rsidRPr="00873BF7">
        <w:rPr>
          <w:rFonts w:ascii="Palatino Linotype" w:hAnsi="Palatino Linotype" w:cs="Arial"/>
          <w:b/>
          <w:sz w:val="24"/>
          <w:szCs w:val="24"/>
        </w:rPr>
        <w:t>/PJUDICI</w:t>
      </w:r>
      <w:r>
        <w:rPr>
          <w:rFonts w:ascii="Palatino Linotype" w:hAnsi="Palatino Linotype" w:cs="Arial"/>
          <w:b/>
          <w:sz w:val="24"/>
          <w:szCs w:val="24"/>
        </w:rPr>
        <w:t>/IP/2018</w:t>
      </w:r>
      <w:r w:rsidRPr="00681A88">
        <w:rPr>
          <w:rFonts w:ascii="Palatino Linotype" w:hAnsi="Palatino Linotype" w:cs="Arial"/>
          <w:sz w:val="24"/>
          <w:szCs w:val="24"/>
        </w:rPr>
        <w:t>,</w:t>
      </w:r>
      <w:r w:rsidRPr="00681A88">
        <w:rPr>
          <w:rFonts w:ascii="Palatino Linotype" w:hAnsi="Palatino Linotype" w:cs="Arial"/>
          <w:bCs/>
          <w:sz w:val="24"/>
          <w:szCs w:val="24"/>
        </w:rPr>
        <w:t xml:space="preserve"> </w:t>
      </w:r>
      <w:r w:rsidRPr="00681A88">
        <w:rPr>
          <w:rFonts w:ascii="Palatino Linotype" w:hAnsi="Palatino Linotype" w:cs="Arial"/>
          <w:sz w:val="24"/>
          <w:szCs w:val="24"/>
          <w:lang w:val="es-ES_tradnl"/>
        </w:rPr>
        <w:t xml:space="preserve">por resultar </w:t>
      </w:r>
      <w:r w:rsidRPr="00681A88">
        <w:rPr>
          <w:rFonts w:ascii="Palatino Linotype" w:hAnsi="Palatino Linotype" w:cs="Arial"/>
          <w:sz w:val="24"/>
          <w:szCs w:val="24"/>
        </w:rPr>
        <w:t>infundadas las razones o motivos de</w:t>
      </w:r>
      <w:r w:rsidRPr="00631AAA">
        <w:rPr>
          <w:rFonts w:ascii="Palatino Linotype" w:hAnsi="Palatino Linotype" w:cs="Arial"/>
          <w:sz w:val="24"/>
          <w:szCs w:val="24"/>
        </w:rPr>
        <w:t xml:space="preserve"> inconformidad hechos valer por </w:t>
      </w:r>
      <w:r>
        <w:rPr>
          <w:rFonts w:ascii="Palatino Linotype" w:hAnsi="Palatino Linotype" w:cs="Arial"/>
          <w:sz w:val="24"/>
          <w:szCs w:val="24"/>
        </w:rPr>
        <w:t>la</w:t>
      </w:r>
      <w:r w:rsidRPr="00631AAA">
        <w:rPr>
          <w:rFonts w:ascii="Palatino Linotype" w:hAnsi="Palatino Linotype" w:cs="Arial"/>
          <w:sz w:val="24"/>
          <w:szCs w:val="24"/>
        </w:rPr>
        <w:t xml:space="preserve"> </w:t>
      </w:r>
      <w:r w:rsidRPr="00631AAA">
        <w:rPr>
          <w:rFonts w:ascii="Palatino Linotype" w:hAnsi="Palatino Linotype" w:cs="Arial"/>
          <w:b/>
          <w:sz w:val="24"/>
          <w:szCs w:val="24"/>
        </w:rPr>
        <w:t>recurrente</w:t>
      </w:r>
      <w:r w:rsidRPr="00631AAA">
        <w:rPr>
          <w:rFonts w:ascii="Palatino Linotype" w:hAnsi="Palatino Linotype" w:cs="Arial"/>
          <w:sz w:val="24"/>
          <w:szCs w:val="24"/>
        </w:rPr>
        <w:t xml:space="preserve">, en términos del </w:t>
      </w:r>
      <w:r>
        <w:rPr>
          <w:rFonts w:ascii="Palatino Linotype" w:hAnsi="Palatino Linotype" w:cs="Arial"/>
          <w:sz w:val="24"/>
          <w:szCs w:val="24"/>
        </w:rPr>
        <w:t>C</w:t>
      </w:r>
      <w:r w:rsidRPr="00631AAA">
        <w:rPr>
          <w:rFonts w:ascii="Palatino Linotype" w:hAnsi="Palatino Linotype" w:cs="Arial"/>
          <w:sz w:val="24"/>
          <w:szCs w:val="24"/>
        </w:rPr>
        <w:t xml:space="preserve">onsiderando </w:t>
      </w:r>
      <w:r>
        <w:rPr>
          <w:rFonts w:ascii="Palatino Linotype" w:hAnsi="Palatino Linotype" w:cs="Arial"/>
          <w:b/>
          <w:sz w:val="24"/>
          <w:szCs w:val="24"/>
        </w:rPr>
        <w:t>CUARTO</w:t>
      </w:r>
      <w:r w:rsidRPr="00631AAA">
        <w:rPr>
          <w:rFonts w:ascii="Palatino Linotype" w:hAnsi="Palatino Linotype" w:cs="Arial"/>
          <w:b/>
          <w:sz w:val="24"/>
          <w:szCs w:val="24"/>
        </w:rPr>
        <w:t xml:space="preserve"> </w:t>
      </w:r>
      <w:r w:rsidRPr="00631AAA">
        <w:rPr>
          <w:rFonts w:ascii="Palatino Linotype" w:hAnsi="Palatino Linotype" w:cs="Arial"/>
          <w:sz w:val="24"/>
          <w:szCs w:val="24"/>
        </w:rPr>
        <w:t>de esta resolución.</w:t>
      </w:r>
    </w:p>
    <w:p w:rsidR="009C3EB6" w:rsidRPr="00C27824" w:rsidRDefault="009C3EB6" w:rsidP="002C3D81">
      <w:pPr>
        <w:tabs>
          <w:tab w:val="left" w:pos="8647"/>
        </w:tabs>
        <w:spacing w:after="0" w:line="360" w:lineRule="auto"/>
        <w:jc w:val="both"/>
        <w:rPr>
          <w:rFonts w:ascii="Palatino Linotype" w:hAnsi="Palatino Linotype" w:cs="Arial"/>
          <w:sz w:val="24"/>
          <w:szCs w:val="24"/>
        </w:rPr>
      </w:pPr>
    </w:p>
    <w:p w:rsidR="009C3EB6" w:rsidRDefault="009C3EB6" w:rsidP="002C3D81">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szCs w:val="24"/>
        </w:rPr>
        <w:t>SEGUNDO</w:t>
      </w:r>
      <w:r w:rsidRPr="00631AAA">
        <w:rPr>
          <w:rFonts w:ascii="Palatino Linotype" w:hAnsi="Palatino Linotype" w:cs="Arial"/>
          <w:b/>
          <w:sz w:val="24"/>
          <w:szCs w:val="24"/>
        </w:rPr>
        <w:t>.</w:t>
      </w:r>
      <w:r w:rsidRPr="00631AAA">
        <w:rPr>
          <w:rFonts w:ascii="Palatino Linotype" w:hAnsi="Palatino Linotype" w:cs="Arial"/>
          <w:sz w:val="24"/>
          <w:szCs w:val="24"/>
        </w:rPr>
        <w:t xml:space="preserve"> </w:t>
      </w:r>
      <w:r>
        <w:rPr>
          <w:rFonts w:ascii="Palatino Linotype" w:hAnsi="Palatino Linotype" w:cs="Arial"/>
          <w:b/>
          <w:sz w:val="24"/>
          <w:szCs w:val="24"/>
        </w:rPr>
        <w:t>NOTIFÍ</w:t>
      </w:r>
      <w:r w:rsidRPr="00631AAA">
        <w:rPr>
          <w:rFonts w:ascii="Palatino Linotype" w:hAnsi="Palatino Linotype" w:cs="Arial"/>
          <w:b/>
          <w:sz w:val="24"/>
          <w:szCs w:val="24"/>
        </w:rPr>
        <w:t>QUESE</w:t>
      </w:r>
      <w:r w:rsidRPr="00631AAA">
        <w:rPr>
          <w:rFonts w:ascii="Palatino Linotype" w:hAnsi="Palatino Linotype" w:cs="Arial"/>
          <w:sz w:val="24"/>
          <w:szCs w:val="24"/>
        </w:rPr>
        <w:t xml:space="preserve"> la presente resolución</w:t>
      </w:r>
      <w:r w:rsidRPr="006F6271">
        <w:rPr>
          <w:rFonts w:ascii="Palatino Linotype" w:eastAsia="Times New Roman" w:hAnsi="Palatino Linotype" w:cs="Arial"/>
          <w:bCs/>
          <w:lang w:eastAsia="es-MX"/>
        </w:rPr>
        <w:t xml:space="preserve"> vía</w:t>
      </w:r>
      <w:r w:rsidRPr="00631AAA">
        <w:rPr>
          <w:rFonts w:ascii="Palatino Linotype" w:hAnsi="Palatino Linotype" w:cs="Arial"/>
          <w:sz w:val="24"/>
          <w:szCs w:val="24"/>
        </w:rPr>
        <w:t xml:space="preserve"> </w:t>
      </w:r>
      <w:r>
        <w:rPr>
          <w:rFonts w:ascii="Palatino Linotype" w:hAnsi="Palatino Linotype" w:cs="Arial"/>
          <w:sz w:val="24"/>
          <w:szCs w:val="24"/>
        </w:rPr>
        <w:t xml:space="preserve">SAIMEX, </w:t>
      </w:r>
      <w:r w:rsidRPr="00631AAA">
        <w:rPr>
          <w:rFonts w:ascii="Palatino Linotype" w:hAnsi="Palatino Linotype" w:cs="Arial"/>
          <w:sz w:val="24"/>
          <w:szCs w:val="24"/>
        </w:rPr>
        <w:t xml:space="preserve">al </w:t>
      </w:r>
      <w:r w:rsidRPr="00EA101D">
        <w:rPr>
          <w:rFonts w:ascii="Palatino Linotype" w:hAnsi="Palatino Linotype" w:cs="Arial"/>
          <w:sz w:val="24"/>
          <w:szCs w:val="24"/>
        </w:rPr>
        <w:t xml:space="preserve">Titular de la Unidad de Transparencia del </w:t>
      </w:r>
      <w:r w:rsidRPr="00631AAA">
        <w:rPr>
          <w:rFonts w:ascii="Palatino Linotype" w:hAnsi="Palatino Linotype" w:cs="Arial"/>
          <w:b/>
          <w:sz w:val="24"/>
          <w:szCs w:val="24"/>
        </w:rPr>
        <w:t>sujeto obligado</w:t>
      </w:r>
      <w:r>
        <w:rPr>
          <w:rFonts w:ascii="Palatino Linotype" w:hAnsi="Palatino Linotype" w:cs="Arial"/>
          <w:sz w:val="24"/>
          <w:szCs w:val="24"/>
        </w:rPr>
        <w:t>.</w:t>
      </w:r>
    </w:p>
    <w:p w:rsidR="009C3EB6" w:rsidRPr="00C27824" w:rsidRDefault="009C3EB6" w:rsidP="002C3D81">
      <w:pPr>
        <w:tabs>
          <w:tab w:val="left" w:pos="8647"/>
        </w:tabs>
        <w:spacing w:after="0" w:line="360" w:lineRule="auto"/>
        <w:jc w:val="both"/>
        <w:rPr>
          <w:rFonts w:ascii="Palatino Linotype" w:hAnsi="Palatino Linotype" w:cs="Arial"/>
          <w:sz w:val="24"/>
          <w:szCs w:val="24"/>
        </w:rPr>
      </w:pPr>
    </w:p>
    <w:p w:rsidR="00752E60" w:rsidRDefault="009C3EB6" w:rsidP="002C3D81">
      <w:pPr>
        <w:spacing w:after="0" w:line="360" w:lineRule="auto"/>
        <w:jc w:val="both"/>
        <w:rPr>
          <w:rFonts w:ascii="Palatino Linotype" w:hAnsi="Palatino Linotype" w:cs="Arial"/>
          <w:sz w:val="24"/>
          <w:szCs w:val="24"/>
        </w:rPr>
      </w:pPr>
      <w:r w:rsidRPr="00631AAA">
        <w:rPr>
          <w:rFonts w:ascii="Palatino Linotype" w:hAnsi="Palatino Linotype" w:cs="Arial"/>
          <w:b/>
          <w:sz w:val="28"/>
          <w:szCs w:val="24"/>
        </w:rPr>
        <w:t>TERCERO</w:t>
      </w:r>
      <w:r w:rsidRPr="00631AAA">
        <w:rPr>
          <w:rFonts w:ascii="Palatino Linotype" w:hAnsi="Palatino Linotype" w:cs="Arial"/>
          <w:b/>
          <w:sz w:val="24"/>
          <w:szCs w:val="24"/>
        </w:rPr>
        <w:t>.</w:t>
      </w:r>
      <w:r w:rsidRPr="00631AAA">
        <w:rPr>
          <w:rFonts w:ascii="Palatino Linotype" w:hAnsi="Palatino Linotype" w:cs="Arial"/>
          <w:sz w:val="24"/>
          <w:szCs w:val="24"/>
        </w:rPr>
        <w:t xml:space="preserve"> </w:t>
      </w:r>
      <w:r w:rsidRPr="00631AAA">
        <w:rPr>
          <w:rFonts w:ascii="Palatino Linotype" w:hAnsi="Palatino Linotype" w:cs="Arial"/>
          <w:b/>
          <w:sz w:val="24"/>
          <w:szCs w:val="24"/>
        </w:rPr>
        <w:t>NOTIFÍQUESE</w:t>
      </w:r>
      <w:r w:rsidRPr="00631AAA">
        <w:rPr>
          <w:rFonts w:ascii="Palatino Linotype" w:hAnsi="Palatino Linotype" w:cs="Arial"/>
          <w:sz w:val="24"/>
          <w:szCs w:val="24"/>
        </w:rPr>
        <w:t xml:space="preserve"> a</w:t>
      </w:r>
      <w:r>
        <w:rPr>
          <w:rFonts w:ascii="Palatino Linotype" w:hAnsi="Palatino Linotype" w:cs="Arial"/>
          <w:sz w:val="24"/>
          <w:szCs w:val="24"/>
        </w:rPr>
        <w:t>l</w:t>
      </w:r>
      <w:r w:rsidRPr="00631AAA">
        <w:rPr>
          <w:rFonts w:ascii="Palatino Linotype" w:hAnsi="Palatino Linotype" w:cs="Arial"/>
          <w:sz w:val="24"/>
          <w:szCs w:val="24"/>
        </w:rPr>
        <w:t xml:space="preserve"> </w:t>
      </w:r>
      <w:r w:rsidRPr="00631AAA">
        <w:rPr>
          <w:rFonts w:ascii="Palatino Linotype" w:hAnsi="Palatino Linotype" w:cs="Arial"/>
          <w:b/>
          <w:sz w:val="24"/>
          <w:szCs w:val="24"/>
        </w:rPr>
        <w:t xml:space="preserve">recurrente </w:t>
      </w:r>
      <w:r w:rsidRPr="00631AAA">
        <w:rPr>
          <w:rFonts w:ascii="Palatino Linotype" w:hAnsi="Palatino Linotype" w:cs="Arial"/>
          <w:sz w:val="24"/>
          <w:szCs w:val="24"/>
        </w:rPr>
        <w:t>la presente resolución</w:t>
      </w:r>
      <w:r w:rsidR="00752E60">
        <w:rPr>
          <w:rFonts w:ascii="Palatino Linotype" w:hAnsi="Palatino Linotype" w:cs="Arial"/>
          <w:sz w:val="24"/>
          <w:szCs w:val="24"/>
        </w:rPr>
        <w:t>, así como los informes justificados.</w:t>
      </w:r>
    </w:p>
    <w:p w:rsidR="00752E60" w:rsidRDefault="00752E60" w:rsidP="002C3D81">
      <w:pPr>
        <w:spacing w:after="0" w:line="360" w:lineRule="auto"/>
        <w:jc w:val="both"/>
        <w:rPr>
          <w:rFonts w:ascii="Palatino Linotype" w:hAnsi="Palatino Linotype" w:cs="Arial"/>
          <w:sz w:val="24"/>
          <w:szCs w:val="24"/>
        </w:rPr>
      </w:pPr>
    </w:p>
    <w:p w:rsidR="009C3EB6" w:rsidRDefault="00752E60" w:rsidP="002C3D81">
      <w:pPr>
        <w:spacing w:after="0" w:line="360" w:lineRule="auto"/>
        <w:jc w:val="both"/>
        <w:rPr>
          <w:rFonts w:ascii="Palatino Linotype" w:hAnsi="Palatino Linotype" w:cs="Arial"/>
          <w:sz w:val="24"/>
          <w:szCs w:val="24"/>
        </w:rPr>
      </w:pPr>
      <w:r>
        <w:rPr>
          <w:rFonts w:ascii="Palatino Linotype" w:hAnsi="Palatino Linotype" w:cs="Arial"/>
          <w:b/>
          <w:sz w:val="28"/>
          <w:szCs w:val="24"/>
        </w:rPr>
        <w:lastRenderedPageBreak/>
        <w:t xml:space="preserve">CUARTO. HÁGASE </w:t>
      </w:r>
      <w:r w:rsidR="009C3EB6" w:rsidRPr="00631AAA">
        <w:rPr>
          <w:rFonts w:ascii="Palatino Linotype" w:hAnsi="Palatino Linotype" w:cs="Arial"/>
          <w:sz w:val="24"/>
          <w:szCs w:val="24"/>
        </w:rPr>
        <w:t>de</w:t>
      </w:r>
      <w:r>
        <w:rPr>
          <w:rFonts w:ascii="Palatino Linotype" w:hAnsi="Palatino Linotype" w:cs="Arial"/>
          <w:sz w:val="24"/>
          <w:szCs w:val="24"/>
        </w:rPr>
        <w:t>l</w:t>
      </w:r>
      <w:r w:rsidR="009C3EB6" w:rsidRPr="00631AAA">
        <w:rPr>
          <w:rFonts w:ascii="Palatino Linotype" w:hAnsi="Palatino Linotype" w:cs="Arial"/>
          <w:sz w:val="24"/>
          <w:szCs w:val="24"/>
        </w:rPr>
        <w:t xml:space="preserve"> conocimiento</w:t>
      </w:r>
      <w:r>
        <w:rPr>
          <w:rFonts w:ascii="Palatino Linotype" w:hAnsi="Palatino Linotype" w:cs="Arial"/>
          <w:sz w:val="24"/>
          <w:szCs w:val="24"/>
        </w:rPr>
        <w:t xml:space="preserve"> del </w:t>
      </w:r>
      <w:r>
        <w:rPr>
          <w:rFonts w:ascii="Palatino Linotype" w:hAnsi="Palatino Linotype" w:cs="Arial"/>
          <w:b/>
          <w:sz w:val="24"/>
          <w:szCs w:val="24"/>
        </w:rPr>
        <w:t>recurrente</w:t>
      </w:r>
      <w:r w:rsidR="009C3EB6" w:rsidRPr="00631AAA">
        <w:rPr>
          <w:rFonts w:ascii="Palatino Linotype" w:hAnsi="Palatino Linotype" w:cs="Arial"/>
          <w:sz w:val="24"/>
          <w:szCs w:val="24"/>
        </w:rPr>
        <w:t xml:space="preserve"> que en caso de que considere que</w:t>
      </w:r>
      <w:r>
        <w:rPr>
          <w:rFonts w:ascii="Palatino Linotype" w:hAnsi="Palatino Linotype" w:cs="Arial"/>
          <w:sz w:val="24"/>
          <w:szCs w:val="24"/>
        </w:rPr>
        <w:t xml:space="preserve"> la presente resolución</w:t>
      </w:r>
      <w:r w:rsidR="009C3EB6" w:rsidRPr="00631AAA">
        <w:rPr>
          <w:rFonts w:ascii="Palatino Linotype" w:hAnsi="Palatino Linotype" w:cs="Arial"/>
          <w:sz w:val="24"/>
          <w:szCs w:val="24"/>
        </w:rPr>
        <w:t xml:space="preserve"> le causa algún perjuicio, podrá promover el Juicio de Amparo en los términos de las leyes aplicables, de acuerdo a lo estipulado por el artículo 196 de la Ley de Transparencia y Acceso a la Información Pública del Estado de México y Municipios.</w:t>
      </w:r>
    </w:p>
    <w:p w:rsidR="00752E60" w:rsidRPr="00FF722D" w:rsidRDefault="00752E60" w:rsidP="002C3D81">
      <w:pPr>
        <w:spacing w:after="0" w:line="360" w:lineRule="auto"/>
        <w:jc w:val="both"/>
        <w:rPr>
          <w:rFonts w:ascii="Palatino Linotype" w:hAnsi="Palatino Linotype" w:cs="Arial"/>
          <w:sz w:val="24"/>
          <w:szCs w:val="24"/>
        </w:rPr>
      </w:pPr>
    </w:p>
    <w:p w:rsidR="001C7828" w:rsidRPr="004C510E" w:rsidRDefault="001C7828" w:rsidP="002C3D81">
      <w:pPr>
        <w:spacing w:after="0" w:line="360" w:lineRule="auto"/>
        <w:jc w:val="both"/>
        <w:rPr>
          <w:rFonts w:ascii="Palatino Linotype" w:hAnsi="Palatino Linotype"/>
          <w:sz w:val="24"/>
          <w:szCs w:val="24"/>
        </w:rPr>
      </w:pPr>
      <w:r w:rsidRPr="004C510E">
        <w:rPr>
          <w:rFonts w:ascii="Palatino Linotype" w:hAnsi="Palatino Linotype" w:cs="Arial"/>
          <w:sz w:val="24"/>
          <w:szCs w:val="24"/>
        </w:rPr>
        <w:t xml:space="preserve">ASÍ LO RESUELVE, POR </w:t>
      </w:r>
      <w:r w:rsidR="009A71CF">
        <w:rPr>
          <w:rFonts w:ascii="Palatino Linotype" w:hAnsi="Palatino Linotype" w:cs="Arial"/>
          <w:sz w:val="24"/>
          <w:szCs w:val="24"/>
        </w:rPr>
        <w:t xml:space="preserve">MAYORIA </w:t>
      </w:r>
      <w:r w:rsidRPr="004C510E">
        <w:rPr>
          <w:rFonts w:ascii="Palatino Linotype" w:hAnsi="Palatino Linotype" w:cs="Arial"/>
          <w:sz w:val="24"/>
          <w:szCs w:val="24"/>
        </w:rPr>
        <w:t>DE VOTOS EL PLENO DEL</w:t>
      </w:r>
      <w:r w:rsidRPr="004C510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4C510E">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4C510E">
        <w:rPr>
          <w:rFonts w:ascii="Palatino Linotype" w:hAnsi="Palatino Linotype" w:cs="Arial"/>
          <w:sz w:val="24"/>
          <w:szCs w:val="24"/>
        </w:rPr>
        <w:t>ZULEMA MARTÍNEZ SÁNCHEZ, EVA ABAID YAPUR</w:t>
      </w:r>
      <w:r w:rsidR="009A71CF">
        <w:rPr>
          <w:rFonts w:ascii="Palatino Linotype" w:hAnsi="Palatino Linotype" w:cs="Arial"/>
          <w:sz w:val="24"/>
          <w:szCs w:val="24"/>
        </w:rPr>
        <w:t xml:space="preserve"> (EMITIENDO OPINIÓN PARTICULAR)</w:t>
      </w:r>
      <w:r w:rsidRPr="004C510E">
        <w:rPr>
          <w:rFonts w:ascii="Palatino Linotype" w:hAnsi="Palatino Linotype" w:cs="Arial"/>
          <w:sz w:val="24"/>
          <w:szCs w:val="24"/>
        </w:rPr>
        <w:t>, JOSÉ GUADALUPE LUNA HERNÁNDEZ</w:t>
      </w:r>
      <w:r w:rsidR="009A71CF">
        <w:rPr>
          <w:rFonts w:ascii="Palatino Linotype" w:hAnsi="Palatino Linotype" w:cs="Arial"/>
          <w:sz w:val="24"/>
          <w:szCs w:val="24"/>
        </w:rPr>
        <w:t xml:space="preserve"> (</w:t>
      </w:r>
      <w:r w:rsidR="000D19AC">
        <w:rPr>
          <w:rFonts w:ascii="Palatino Linotype" w:hAnsi="Palatino Linotype" w:cs="Arial"/>
          <w:sz w:val="24"/>
          <w:szCs w:val="24"/>
        </w:rPr>
        <w:t xml:space="preserve">EMITIENDO </w:t>
      </w:r>
      <w:r w:rsidR="009A71CF">
        <w:rPr>
          <w:rFonts w:ascii="Palatino Linotype" w:hAnsi="Palatino Linotype" w:cs="Arial"/>
          <w:sz w:val="24"/>
          <w:szCs w:val="24"/>
        </w:rPr>
        <w:t xml:space="preserve">VOTO EN CONTRA </w:t>
      </w:r>
      <w:r w:rsidR="000D19AC">
        <w:rPr>
          <w:rFonts w:ascii="Palatino Linotype" w:hAnsi="Palatino Linotype" w:cs="Arial"/>
          <w:sz w:val="24"/>
          <w:szCs w:val="24"/>
        </w:rPr>
        <w:t xml:space="preserve">CON VOTO </w:t>
      </w:r>
      <w:r w:rsidR="009A71CF">
        <w:rPr>
          <w:rFonts w:ascii="Palatino Linotype" w:hAnsi="Palatino Linotype" w:cs="Arial"/>
          <w:sz w:val="24"/>
          <w:szCs w:val="24"/>
        </w:rPr>
        <w:t>DISIDENTE)</w:t>
      </w:r>
      <w:r w:rsidR="00F3594D">
        <w:rPr>
          <w:rFonts w:ascii="Palatino Linotype" w:hAnsi="Palatino Linotype" w:cs="Arial"/>
          <w:sz w:val="24"/>
          <w:szCs w:val="24"/>
        </w:rPr>
        <w:t>, JAVIER MARTÍNEZ CRUZ</w:t>
      </w:r>
      <w:r w:rsidR="009A71CF">
        <w:rPr>
          <w:rFonts w:ascii="Palatino Linotype" w:hAnsi="Palatino Linotype" w:cs="Arial"/>
          <w:sz w:val="24"/>
          <w:szCs w:val="24"/>
        </w:rPr>
        <w:t xml:space="preserve"> (</w:t>
      </w:r>
      <w:r w:rsidR="000D19AC">
        <w:rPr>
          <w:rFonts w:ascii="Palatino Linotype" w:hAnsi="Palatino Linotype" w:cs="Arial"/>
          <w:sz w:val="24"/>
          <w:szCs w:val="24"/>
        </w:rPr>
        <w:t xml:space="preserve">EMITIENDO </w:t>
      </w:r>
      <w:r w:rsidR="009A71CF">
        <w:rPr>
          <w:rFonts w:ascii="Palatino Linotype" w:hAnsi="Palatino Linotype" w:cs="Arial"/>
          <w:sz w:val="24"/>
          <w:szCs w:val="24"/>
        </w:rPr>
        <w:t xml:space="preserve">VOTO EN CONTRA </w:t>
      </w:r>
      <w:r w:rsidR="000D19AC">
        <w:rPr>
          <w:rFonts w:ascii="Palatino Linotype" w:hAnsi="Palatino Linotype" w:cs="Arial"/>
          <w:sz w:val="24"/>
          <w:szCs w:val="24"/>
        </w:rPr>
        <w:t xml:space="preserve">CON VOTO </w:t>
      </w:r>
      <w:r w:rsidR="009A71CF">
        <w:rPr>
          <w:rFonts w:ascii="Palatino Linotype" w:hAnsi="Palatino Linotype" w:cs="Arial"/>
          <w:sz w:val="24"/>
          <w:szCs w:val="24"/>
        </w:rPr>
        <w:t>DISIDENTE)</w:t>
      </w:r>
      <w:r w:rsidR="00F3594D">
        <w:rPr>
          <w:rFonts w:ascii="Palatino Linotype" w:hAnsi="Palatino Linotype" w:cs="Arial"/>
          <w:sz w:val="24"/>
          <w:szCs w:val="24"/>
        </w:rPr>
        <w:t xml:space="preserve"> y LUIS GUSTAVO PARRA NORIEGA</w:t>
      </w:r>
      <w:r w:rsidRPr="004C510E">
        <w:rPr>
          <w:rFonts w:ascii="Palatino Linotype" w:hAnsi="Palatino Linotype" w:cs="Arial"/>
          <w:sz w:val="24"/>
          <w:szCs w:val="24"/>
        </w:rPr>
        <w:t xml:space="preserve"> EN LA </w:t>
      </w:r>
      <w:r w:rsidR="009A71CF">
        <w:rPr>
          <w:rFonts w:ascii="Palatino Linotype" w:hAnsi="Palatino Linotype" w:cs="Arial"/>
          <w:sz w:val="24"/>
          <w:szCs w:val="24"/>
        </w:rPr>
        <w:t xml:space="preserve">CUADRAGÉSIMA TERCERA </w:t>
      </w:r>
      <w:r w:rsidRPr="004C510E">
        <w:rPr>
          <w:rFonts w:ascii="Palatino Linotype" w:hAnsi="Palatino Linotype" w:cs="Arial"/>
          <w:sz w:val="24"/>
          <w:szCs w:val="24"/>
        </w:rPr>
        <w:t xml:space="preserve">SESIÓN ORDINARIA CELEBRADA EL </w:t>
      </w:r>
      <w:r w:rsidR="009A71CF" w:rsidRPr="009A71CF">
        <w:rPr>
          <w:rFonts w:ascii="Palatino Linotype" w:hAnsi="Palatino Linotype" w:cs="Arial"/>
          <w:sz w:val="24"/>
          <w:szCs w:val="24"/>
        </w:rPr>
        <w:t>VEINTIDÓS</w:t>
      </w:r>
      <w:r w:rsidR="009A71CF">
        <w:rPr>
          <w:rFonts w:ascii="Palatino Linotype" w:hAnsi="Palatino Linotype" w:cs="Arial"/>
          <w:sz w:val="24"/>
          <w:szCs w:val="24"/>
        </w:rPr>
        <w:t xml:space="preserve"> </w:t>
      </w:r>
      <w:r>
        <w:rPr>
          <w:rFonts w:ascii="Palatino Linotype" w:hAnsi="Palatino Linotype" w:cs="Arial"/>
          <w:sz w:val="24"/>
          <w:szCs w:val="24"/>
        </w:rPr>
        <w:t xml:space="preserve">DE </w:t>
      </w:r>
      <w:r w:rsidR="00F3594D">
        <w:rPr>
          <w:rFonts w:ascii="Palatino Linotype" w:hAnsi="Palatino Linotype" w:cs="Arial"/>
          <w:sz w:val="24"/>
          <w:szCs w:val="24"/>
        </w:rPr>
        <w:t>NOVIEMBRE</w:t>
      </w:r>
      <w:r>
        <w:rPr>
          <w:rFonts w:ascii="Palatino Linotype" w:hAnsi="Palatino Linotype" w:cs="Arial"/>
          <w:sz w:val="24"/>
          <w:szCs w:val="24"/>
        </w:rPr>
        <w:t xml:space="preserve"> </w:t>
      </w:r>
      <w:r w:rsidRPr="004C510E">
        <w:rPr>
          <w:rFonts w:ascii="Palatino Linotype" w:hAnsi="Palatino Linotype" w:cs="Arial"/>
          <w:sz w:val="24"/>
          <w:szCs w:val="24"/>
        </w:rPr>
        <w:t>DE DOS MIL DIECI</w:t>
      </w:r>
      <w:r>
        <w:rPr>
          <w:rFonts w:ascii="Palatino Linotype" w:hAnsi="Palatino Linotype" w:cs="Arial"/>
          <w:sz w:val="24"/>
          <w:szCs w:val="24"/>
        </w:rPr>
        <w:t>OCHO</w:t>
      </w:r>
      <w:r w:rsidRPr="004C510E">
        <w:rPr>
          <w:rFonts w:ascii="Palatino Linotype" w:hAnsi="Palatino Linotype" w:cs="Arial"/>
          <w:sz w:val="24"/>
          <w:szCs w:val="24"/>
        </w:rPr>
        <w:t xml:space="preserve">, ANTE </w:t>
      </w:r>
      <w:r>
        <w:rPr>
          <w:rFonts w:ascii="Palatino Linotype" w:hAnsi="Palatino Linotype" w:cs="Arial"/>
          <w:sz w:val="24"/>
          <w:szCs w:val="24"/>
        </w:rPr>
        <w:t>E</w:t>
      </w:r>
      <w:r w:rsidRPr="004C510E">
        <w:rPr>
          <w:rFonts w:ascii="Palatino Linotype" w:hAnsi="Palatino Linotype" w:cs="Arial"/>
          <w:sz w:val="24"/>
          <w:szCs w:val="24"/>
        </w:rPr>
        <w:t>L SECRETARI</w:t>
      </w:r>
      <w:r>
        <w:rPr>
          <w:rFonts w:ascii="Palatino Linotype" w:hAnsi="Palatino Linotype" w:cs="Arial"/>
          <w:sz w:val="24"/>
          <w:szCs w:val="24"/>
        </w:rPr>
        <w:t>O</w:t>
      </w:r>
      <w:r w:rsidRPr="004C510E">
        <w:rPr>
          <w:rFonts w:ascii="Palatino Linotype" w:hAnsi="Palatino Linotype" w:cs="Arial"/>
          <w:sz w:val="24"/>
          <w:szCs w:val="24"/>
        </w:rPr>
        <w:t xml:space="preserve"> TÉCNIC</w:t>
      </w:r>
      <w:r>
        <w:rPr>
          <w:rFonts w:ascii="Palatino Linotype" w:hAnsi="Palatino Linotype" w:cs="Arial"/>
          <w:sz w:val="24"/>
          <w:szCs w:val="24"/>
        </w:rPr>
        <w:t>O</w:t>
      </w:r>
      <w:r w:rsidRPr="004C510E">
        <w:rPr>
          <w:rFonts w:ascii="Palatino Linotype" w:hAnsi="Palatino Linotype" w:cs="Arial"/>
          <w:sz w:val="24"/>
          <w:szCs w:val="24"/>
        </w:rPr>
        <w:t xml:space="preserve"> DEL PLENO, </w:t>
      </w:r>
      <w:r>
        <w:rPr>
          <w:rFonts w:ascii="Palatino Linotype" w:hAnsi="Palatino Linotype" w:cs="Arial"/>
          <w:sz w:val="24"/>
          <w:szCs w:val="24"/>
        </w:rPr>
        <w:t>ALEXIS TAPIA RAMÍREZ</w:t>
      </w:r>
      <w:r w:rsidRPr="004C510E">
        <w:rPr>
          <w:rFonts w:ascii="Palatino Linotype" w:hAnsi="Palatino Linotype" w:cs="Arial"/>
          <w:sz w:val="24"/>
          <w:szCs w:val="24"/>
        </w:rPr>
        <w:t>.-------------------------------------------------------------------------------------------------------------</w:t>
      </w:r>
      <w:r>
        <w:rPr>
          <w:rFonts w:ascii="Palatino Linotype" w:hAnsi="Palatino Linotype" w:cs="Arial"/>
          <w:sz w:val="24"/>
          <w:szCs w:val="24"/>
        </w:rPr>
        <w:t>------------</w:t>
      </w:r>
      <w:r w:rsidRPr="004C510E">
        <w:rPr>
          <w:rFonts w:ascii="Palatino Linotype" w:hAnsi="Palatino Linotype" w:cs="Arial"/>
          <w:sz w:val="24"/>
          <w:szCs w:val="24"/>
        </w:rPr>
        <w:t>-------------------------------------------------------------------------------------------------------------------</w:t>
      </w:r>
      <w:r w:rsidRPr="00CC2A9C">
        <w:rPr>
          <w:rFonts w:ascii="Palatino Linotype" w:hAnsi="Palatino Linotype" w:cs="Arial"/>
          <w:sz w:val="24"/>
          <w:szCs w:val="24"/>
        </w:rPr>
        <w:t xml:space="preserve"> </w:t>
      </w:r>
      <w:r w:rsidRPr="004C510E">
        <w:rPr>
          <w:rFonts w:ascii="Palatino Linotype" w:hAnsi="Palatino Linotype" w:cs="Arial"/>
          <w:sz w:val="24"/>
          <w:szCs w:val="24"/>
        </w:rPr>
        <w:t>--------------</w:t>
      </w:r>
      <w:r>
        <w:rPr>
          <w:rFonts w:ascii="Palatino Linotype" w:hAnsi="Palatino Linotype" w:cs="Arial"/>
          <w:sz w:val="24"/>
          <w:szCs w:val="24"/>
        </w:rPr>
        <w:t>------------</w:t>
      </w:r>
      <w:r w:rsidRPr="004C510E">
        <w:rPr>
          <w:rFonts w:ascii="Palatino Linotype" w:hAnsi="Palatino Linotype" w:cs="Arial"/>
          <w:sz w:val="24"/>
          <w:szCs w:val="24"/>
        </w:rPr>
        <w:t>-------------------------------------------------------------------------------------------------</w:t>
      </w:r>
      <w:r>
        <w:rPr>
          <w:rFonts w:ascii="Palatino Linotype" w:hAnsi="Palatino Linotype" w:cs="Arial"/>
          <w:sz w:val="24"/>
          <w:szCs w:val="24"/>
        </w:rPr>
        <w:t>------------</w:t>
      </w:r>
      <w:r w:rsidRPr="004C510E">
        <w:rPr>
          <w:rFonts w:ascii="Palatino Linotype" w:hAnsi="Palatino Linotype" w:cs="Arial"/>
          <w:sz w:val="24"/>
          <w:szCs w:val="24"/>
        </w:rPr>
        <w:t>-------------------------------------------------------------------------------------------------</w:t>
      </w:r>
      <w:r>
        <w:rPr>
          <w:rFonts w:ascii="Palatino Linotype" w:hAnsi="Palatino Linotype" w:cs="Arial"/>
          <w:sz w:val="24"/>
          <w:szCs w:val="24"/>
        </w:rPr>
        <w:t>------------</w:t>
      </w:r>
      <w:r w:rsidRPr="004C510E">
        <w:rPr>
          <w:rFonts w:ascii="Palatino Linotype" w:hAnsi="Palatino Linotype" w:cs="Arial"/>
          <w:sz w:val="24"/>
          <w:szCs w:val="24"/>
        </w:rPr>
        <w:t>-------------------------------------------------------------------------------------------------</w:t>
      </w:r>
      <w:r>
        <w:rPr>
          <w:rFonts w:ascii="Palatino Linotype" w:hAnsi="Palatino Linotype" w:cs="Arial"/>
          <w:sz w:val="24"/>
          <w:szCs w:val="24"/>
        </w:rPr>
        <w:t>------------</w:t>
      </w:r>
      <w:r w:rsidRPr="004C510E">
        <w:rPr>
          <w:rFonts w:ascii="Palatino Linotype" w:hAnsi="Palatino Linotype" w:cs="Arial"/>
          <w:sz w:val="24"/>
          <w:szCs w:val="24"/>
        </w:rPr>
        <w:t>-------------------------------------------------------------------------------------------------</w:t>
      </w: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4"/>
      </w:tblGrid>
      <w:tr w:rsidR="009C3EB6" w:rsidRPr="007E1FC4" w:rsidTr="006F4D8B">
        <w:trPr>
          <w:jc w:val="center"/>
        </w:trPr>
        <w:tc>
          <w:tcPr>
            <w:tcW w:w="9062" w:type="dxa"/>
            <w:gridSpan w:val="2"/>
          </w:tcPr>
          <w:p w:rsidR="009C3EB6" w:rsidRPr="007E1FC4" w:rsidRDefault="009C3EB6" w:rsidP="002C3D81">
            <w:pPr>
              <w:pStyle w:val="Sinespaciado"/>
              <w:jc w:val="center"/>
              <w:rPr>
                <w:rFonts w:ascii="Palatino Linotype" w:hAnsi="Palatino Linotype"/>
                <w:b/>
              </w:rPr>
            </w:pPr>
          </w:p>
          <w:p w:rsidR="009C3EB6" w:rsidRDefault="009C3EB6" w:rsidP="002C3D81">
            <w:pPr>
              <w:pStyle w:val="Sinespaciado"/>
              <w:jc w:val="center"/>
              <w:rPr>
                <w:rFonts w:ascii="Palatino Linotype" w:hAnsi="Palatino Linotype"/>
                <w:b/>
              </w:rPr>
            </w:pPr>
          </w:p>
          <w:p w:rsidR="009C3EB6" w:rsidRPr="007E1FC4" w:rsidRDefault="009C3EB6" w:rsidP="002C3D81">
            <w:pPr>
              <w:pStyle w:val="Sinespaciado"/>
              <w:jc w:val="center"/>
              <w:rPr>
                <w:rFonts w:ascii="Palatino Linotype" w:hAnsi="Palatino Linotype"/>
                <w:b/>
              </w:rPr>
            </w:pPr>
          </w:p>
          <w:p w:rsidR="009C3EB6" w:rsidRPr="007E1FC4" w:rsidRDefault="009C3EB6" w:rsidP="002C3D81">
            <w:pPr>
              <w:pStyle w:val="Sinespaciado"/>
              <w:jc w:val="center"/>
              <w:rPr>
                <w:rFonts w:ascii="Palatino Linotype" w:hAnsi="Palatino Linotype"/>
                <w:b/>
              </w:rPr>
            </w:pPr>
          </w:p>
          <w:p w:rsidR="009C3EB6" w:rsidRPr="007E1FC4" w:rsidRDefault="009C3EB6" w:rsidP="002C3D81">
            <w:pPr>
              <w:pStyle w:val="Sinespaciado"/>
              <w:jc w:val="center"/>
              <w:rPr>
                <w:rFonts w:ascii="Palatino Linotype" w:hAnsi="Palatino Linotype"/>
                <w:b/>
              </w:rPr>
            </w:pPr>
            <w:r w:rsidRPr="007E1FC4">
              <w:rPr>
                <w:rFonts w:ascii="Palatino Linotype" w:hAnsi="Palatino Linotype"/>
                <w:b/>
              </w:rPr>
              <w:t>Zulema Martínez Sánchez</w:t>
            </w:r>
          </w:p>
          <w:p w:rsidR="009C3EB6" w:rsidRDefault="009C3EB6" w:rsidP="002C3D81">
            <w:pPr>
              <w:pStyle w:val="Sinespaciado"/>
              <w:jc w:val="center"/>
              <w:rPr>
                <w:rFonts w:ascii="Palatino Linotype" w:hAnsi="Palatino Linotype"/>
              </w:rPr>
            </w:pPr>
            <w:r w:rsidRPr="007E1FC4">
              <w:rPr>
                <w:rFonts w:ascii="Palatino Linotype" w:hAnsi="Palatino Linotype"/>
              </w:rPr>
              <w:t>Comisionada Presidenta</w:t>
            </w:r>
          </w:p>
          <w:p w:rsidR="009C3EB6" w:rsidRPr="009F15EF" w:rsidRDefault="009C3EB6" w:rsidP="002C3D81">
            <w:pPr>
              <w:pStyle w:val="Sinespaciado"/>
              <w:jc w:val="center"/>
              <w:rPr>
                <w:rFonts w:ascii="Palatino Linotype" w:hAnsi="Palatino Linotype"/>
              </w:rPr>
            </w:pPr>
            <w:r w:rsidRPr="009F15EF">
              <w:rPr>
                <w:rFonts w:ascii="Palatino Linotype" w:hAnsi="Palatino Linotype"/>
              </w:rPr>
              <w:t>(Rúbrica)</w:t>
            </w:r>
          </w:p>
          <w:p w:rsidR="009C3EB6" w:rsidRPr="007E1FC4" w:rsidRDefault="009C3EB6" w:rsidP="002C3D81">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9C3EB6" w:rsidRPr="007E1FC4" w:rsidTr="006F4D8B">
        <w:trPr>
          <w:jc w:val="center"/>
        </w:trPr>
        <w:tc>
          <w:tcPr>
            <w:tcW w:w="4531" w:type="dxa"/>
          </w:tcPr>
          <w:p w:rsidR="009C3EB6" w:rsidRPr="007E1FC4" w:rsidRDefault="009C3EB6" w:rsidP="002C3D81">
            <w:pPr>
              <w:pStyle w:val="Sinespaciado"/>
              <w:jc w:val="center"/>
              <w:rPr>
                <w:rFonts w:ascii="Palatino Linotype" w:hAnsi="Palatino Linotype"/>
                <w:b/>
              </w:rPr>
            </w:pPr>
          </w:p>
          <w:p w:rsidR="009C3EB6" w:rsidRPr="007E1FC4" w:rsidRDefault="009C3EB6" w:rsidP="002C3D81">
            <w:pPr>
              <w:pStyle w:val="Sinespaciado"/>
              <w:jc w:val="center"/>
              <w:rPr>
                <w:rFonts w:ascii="Palatino Linotype" w:hAnsi="Palatino Linotype"/>
                <w:b/>
              </w:rPr>
            </w:pPr>
          </w:p>
          <w:p w:rsidR="009C3EB6" w:rsidRPr="007E1FC4" w:rsidRDefault="009C3EB6" w:rsidP="002C3D81">
            <w:pPr>
              <w:pStyle w:val="Sinespaciado"/>
              <w:jc w:val="center"/>
              <w:rPr>
                <w:rFonts w:ascii="Palatino Linotype" w:hAnsi="Palatino Linotype"/>
                <w:b/>
              </w:rPr>
            </w:pPr>
          </w:p>
          <w:p w:rsidR="009C3EB6" w:rsidRPr="007E1FC4" w:rsidRDefault="009C3EB6" w:rsidP="002C3D81">
            <w:pPr>
              <w:pStyle w:val="Sinespaciado"/>
              <w:jc w:val="center"/>
              <w:rPr>
                <w:rFonts w:ascii="Palatino Linotype" w:hAnsi="Palatino Linotype"/>
                <w:b/>
              </w:rPr>
            </w:pPr>
          </w:p>
          <w:p w:rsidR="009C3EB6" w:rsidRPr="007E1FC4" w:rsidRDefault="009C3EB6" w:rsidP="002C3D81">
            <w:pPr>
              <w:pStyle w:val="Sinespaciado"/>
              <w:jc w:val="center"/>
              <w:rPr>
                <w:rFonts w:ascii="Palatino Linotype" w:hAnsi="Palatino Linotype"/>
                <w:b/>
              </w:rPr>
            </w:pPr>
            <w:r w:rsidRPr="007E1FC4">
              <w:rPr>
                <w:rFonts w:ascii="Palatino Linotype" w:hAnsi="Palatino Linotype"/>
                <w:b/>
              </w:rPr>
              <w:t xml:space="preserve">Eva </w:t>
            </w:r>
            <w:proofErr w:type="spellStart"/>
            <w:r w:rsidRPr="007E1FC4">
              <w:rPr>
                <w:rFonts w:ascii="Palatino Linotype" w:hAnsi="Palatino Linotype"/>
                <w:b/>
              </w:rPr>
              <w:t>Abaid</w:t>
            </w:r>
            <w:proofErr w:type="spellEnd"/>
            <w:r w:rsidRPr="007E1FC4">
              <w:rPr>
                <w:rFonts w:ascii="Palatino Linotype" w:hAnsi="Palatino Linotype"/>
                <w:b/>
              </w:rPr>
              <w:t xml:space="preserve"> </w:t>
            </w:r>
            <w:proofErr w:type="spellStart"/>
            <w:r w:rsidRPr="007E1FC4">
              <w:rPr>
                <w:rFonts w:ascii="Palatino Linotype" w:hAnsi="Palatino Linotype"/>
                <w:b/>
              </w:rPr>
              <w:t>Yapur</w:t>
            </w:r>
            <w:proofErr w:type="spellEnd"/>
          </w:p>
          <w:p w:rsidR="009C3EB6" w:rsidRDefault="009C3EB6" w:rsidP="002C3D81">
            <w:pPr>
              <w:pStyle w:val="Sinespaciado"/>
              <w:jc w:val="center"/>
              <w:rPr>
                <w:rFonts w:ascii="Palatino Linotype" w:hAnsi="Palatino Linotype"/>
              </w:rPr>
            </w:pPr>
            <w:r w:rsidRPr="007E1FC4">
              <w:rPr>
                <w:rFonts w:ascii="Palatino Linotype" w:hAnsi="Palatino Linotype"/>
              </w:rPr>
              <w:t>Comisionada</w:t>
            </w:r>
          </w:p>
          <w:p w:rsidR="009C3EB6" w:rsidRPr="009F15EF" w:rsidRDefault="009C3EB6" w:rsidP="002C3D81">
            <w:pPr>
              <w:pStyle w:val="Sinespaciado"/>
              <w:jc w:val="center"/>
              <w:rPr>
                <w:rFonts w:ascii="Palatino Linotype" w:hAnsi="Palatino Linotype"/>
              </w:rPr>
            </w:pPr>
            <w:r w:rsidRPr="009F15EF">
              <w:rPr>
                <w:rFonts w:ascii="Palatino Linotype" w:hAnsi="Palatino Linotype"/>
              </w:rPr>
              <w:t>(Rúbrica)</w:t>
            </w:r>
          </w:p>
          <w:p w:rsidR="009C3EB6" w:rsidRDefault="009C3EB6" w:rsidP="002C3D81">
            <w:pPr>
              <w:pStyle w:val="Sinespaciado"/>
              <w:spacing w:line="276" w:lineRule="auto"/>
              <w:jc w:val="center"/>
              <w:rPr>
                <w:rFonts w:ascii="Palatino Linotype" w:hAnsi="Palatino Linotype"/>
              </w:rPr>
            </w:pPr>
          </w:p>
          <w:p w:rsidR="009C3EB6" w:rsidRDefault="009C3EB6" w:rsidP="002C3D81">
            <w:pPr>
              <w:pStyle w:val="Sinespaciado"/>
              <w:spacing w:line="276" w:lineRule="auto"/>
              <w:jc w:val="center"/>
              <w:rPr>
                <w:rFonts w:ascii="Palatino Linotype" w:hAnsi="Palatino Linotype"/>
              </w:rPr>
            </w:pPr>
          </w:p>
          <w:p w:rsidR="009C3EB6" w:rsidRDefault="009C3EB6" w:rsidP="002C3D81">
            <w:pPr>
              <w:pStyle w:val="Sinespaciado"/>
              <w:spacing w:line="276" w:lineRule="auto"/>
              <w:jc w:val="center"/>
              <w:rPr>
                <w:rFonts w:ascii="Palatino Linotype" w:hAnsi="Palatino Linotype"/>
              </w:rPr>
            </w:pPr>
          </w:p>
          <w:p w:rsidR="009C3EB6" w:rsidRDefault="009C3EB6" w:rsidP="002C3D81">
            <w:pPr>
              <w:pStyle w:val="Sinespaciado"/>
              <w:spacing w:line="276" w:lineRule="auto"/>
              <w:jc w:val="center"/>
              <w:rPr>
                <w:rFonts w:ascii="Palatino Linotype" w:hAnsi="Palatino Linotype"/>
              </w:rPr>
            </w:pPr>
          </w:p>
          <w:p w:rsidR="009C3EB6" w:rsidRDefault="009C3EB6" w:rsidP="002C3D81">
            <w:pPr>
              <w:pStyle w:val="Sinespaciado"/>
              <w:spacing w:line="276" w:lineRule="auto"/>
              <w:jc w:val="center"/>
              <w:rPr>
                <w:rFonts w:ascii="Palatino Linotype" w:hAnsi="Palatino Linotype"/>
              </w:rPr>
            </w:pPr>
          </w:p>
          <w:p w:rsidR="009C3EB6" w:rsidRPr="007E1FC4" w:rsidRDefault="009C3EB6" w:rsidP="002C3D81">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9C3EB6" w:rsidRDefault="009C3EB6" w:rsidP="002C3D81">
            <w:pPr>
              <w:pStyle w:val="Sinespaciado"/>
              <w:spacing w:line="276" w:lineRule="auto"/>
              <w:jc w:val="center"/>
              <w:rPr>
                <w:rFonts w:ascii="Palatino Linotype" w:hAnsi="Palatino Linotype"/>
              </w:rPr>
            </w:pPr>
            <w:r w:rsidRPr="007E1FC4">
              <w:rPr>
                <w:rFonts w:ascii="Palatino Linotype" w:hAnsi="Palatino Linotype"/>
              </w:rPr>
              <w:t>Comisionado</w:t>
            </w:r>
          </w:p>
          <w:p w:rsidR="009C3EB6" w:rsidRPr="009F15EF" w:rsidRDefault="009C3EB6" w:rsidP="002C3D81">
            <w:pPr>
              <w:pStyle w:val="Sinespaciado"/>
              <w:spacing w:line="276" w:lineRule="auto"/>
              <w:jc w:val="center"/>
              <w:rPr>
                <w:rFonts w:ascii="Palatino Linotype" w:hAnsi="Palatino Linotype"/>
              </w:rPr>
            </w:pPr>
            <w:r w:rsidRPr="009F15EF">
              <w:rPr>
                <w:rFonts w:ascii="Palatino Linotype" w:hAnsi="Palatino Linotype"/>
              </w:rPr>
              <w:t>(Rúbrica)</w:t>
            </w:r>
          </w:p>
          <w:p w:rsidR="009C3EB6" w:rsidRPr="007E1FC4" w:rsidRDefault="009C3EB6" w:rsidP="002C3D81">
            <w:pPr>
              <w:pStyle w:val="Sinespaciado"/>
              <w:spacing w:line="276" w:lineRule="auto"/>
              <w:jc w:val="center"/>
              <w:rPr>
                <w:rFonts w:ascii="Palatino Linotype" w:hAnsi="Palatino Linotype"/>
              </w:rPr>
            </w:pPr>
          </w:p>
        </w:tc>
        <w:tc>
          <w:tcPr>
            <w:tcW w:w="4531" w:type="dxa"/>
          </w:tcPr>
          <w:p w:rsidR="009C3EB6" w:rsidRPr="007E1FC4" w:rsidRDefault="009C3EB6" w:rsidP="002C3D81">
            <w:pPr>
              <w:pStyle w:val="Sinespaciado"/>
              <w:jc w:val="center"/>
              <w:rPr>
                <w:rFonts w:ascii="Palatino Linotype" w:hAnsi="Palatino Linotype"/>
                <w:b/>
              </w:rPr>
            </w:pPr>
          </w:p>
          <w:p w:rsidR="009C3EB6" w:rsidRPr="007E1FC4" w:rsidRDefault="009C3EB6" w:rsidP="002C3D81">
            <w:pPr>
              <w:pStyle w:val="Sinespaciado"/>
              <w:jc w:val="center"/>
              <w:rPr>
                <w:rFonts w:ascii="Palatino Linotype" w:hAnsi="Palatino Linotype"/>
                <w:b/>
              </w:rPr>
            </w:pPr>
          </w:p>
          <w:p w:rsidR="009C3EB6" w:rsidRPr="007E1FC4" w:rsidRDefault="009C3EB6" w:rsidP="002C3D81">
            <w:pPr>
              <w:pStyle w:val="Sinespaciado"/>
              <w:jc w:val="center"/>
              <w:rPr>
                <w:rFonts w:ascii="Palatino Linotype" w:hAnsi="Palatino Linotype"/>
                <w:b/>
              </w:rPr>
            </w:pPr>
          </w:p>
          <w:p w:rsidR="009C3EB6" w:rsidRPr="007E1FC4" w:rsidRDefault="009C3EB6" w:rsidP="002C3D81">
            <w:pPr>
              <w:pStyle w:val="Sinespaciado"/>
              <w:jc w:val="center"/>
              <w:rPr>
                <w:rFonts w:ascii="Palatino Linotype" w:hAnsi="Palatino Linotype"/>
                <w:b/>
              </w:rPr>
            </w:pPr>
          </w:p>
          <w:p w:rsidR="009C3EB6" w:rsidRPr="007E1FC4" w:rsidRDefault="009C3EB6" w:rsidP="002C3D81">
            <w:pPr>
              <w:pStyle w:val="Sinespaciado"/>
              <w:jc w:val="center"/>
              <w:rPr>
                <w:rFonts w:ascii="Palatino Linotype" w:hAnsi="Palatino Linotype"/>
                <w:b/>
              </w:rPr>
            </w:pPr>
            <w:r w:rsidRPr="007E1FC4">
              <w:rPr>
                <w:rFonts w:ascii="Palatino Linotype" w:hAnsi="Palatino Linotype"/>
                <w:b/>
              </w:rPr>
              <w:t>José Guadalupe Luna Hernández</w:t>
            </w:r>
          </w:p>
          <w:p w:rsidR="009C3EB6" w:rsidRDefault="009C3EB6" w:rsidP="002C3D81">
            <w:pPr>
              <w:pStyle w:val="Sinespaciado"/>
              <w:jc w:val="center"/>
              <w:rPr>
                <w:rFonts w:ascii="Palatino Linotype" w:hAnsi="Palatino Linotype"/>
              </w:rPr>
            </w:pPr>
            <w:r w:rsidRPr="007E1FC4">
              <w:rPr>
                <w:rFonts w:ascii="Palatino Linotype" w:hAnsi="Palatino Linotype"/>
              </w:rPr>
              <w:t>Comisionado</w:t>
            </w:r>
          </w:p>
          <w:p w:rsidR="009C3EB6" w:rsidRPr="009F15EF" w:rsidRDefault="009C3EB6" w:rsidP="002C3D81">
            <w:pPr>
              <w:pStyle w:val="Sinespaciado"/>
              <w:jc w:val="center"/>
              <w:rPr>
                <w:rFonts w:ascii="Palatino Linotype" w:hAnsi="Palatino Linotype"/>
              </w:rPr>
            </w:pPr>
            <w:r w:rsidRPr="009F15EF">
              <w:rPr>
                <w:rFonts w:ascii="Palatino Linotype" w:hAnsi="Palatino Linotype"/>
              </w:rPr>
              <w:t>(Rúbrica)</w:t>
            </w:r>
          </w:p>
          <w:p w:rsidR="009C3EB6" w:rsidRDefault="009C3EB6" w:rsidP="002C3D81">
            <w:pPr>
              <w:pStyle w:val="Sinespaciado"/>
              <w:jc w:val="center"/>
              <w:rPr>
                <w:rFonts w:ascii="Palatino Linotype" w:hAnsi="Palatino Linotype"/>
              </w:rPr>
            </w:pPr>
          </w:p>
          <w:p w:rsidR="009C3EB6" w:rsidRDefault="009C3EB6" w:rsidP="002C3D81">
            <w:pPr>
              <w:pStyle w:val="Sinespaciado"/>
              <w:jc w:val="center"/>
              <w:rPr>
                <w:rFonts w:ascii="Palatino Linotype" w:hAnsi="Palatino Linotype"/>
              </w:rPr>
            </w:pPr>
          </w:p>
          <w:p w:rsidR="009C3EB6" w:rsidRDefault="009C3EB6" w:rsidP="002C3D81">
            <w:pPr>
              <w:pStyle w:val="Sinespaciado"/>
              <w:jc w:val="center"/>
              <w:rPr>
                <w:rFonts w:ascii="Palatino Linotype" w:hAnsi="Palatino Linotype"/>
              </w:rPr>
            </w:pPr>
          </w:p>
          <w:p w:rsidR="009C3EB6" w:rsidRDefault="009C3EB6" w:rsidP="002C3D81">
            <w:pPr>
              <w:pStyle w:val="Sinespaciado"/>
              <w:jc w:val="center"/>
              <w:rPr>
                <w:rFonts w:ascii="Palatino Linotype" w:hAnsi="Palatino Linotype"/>
              </w:rPr>
            </w:pPr>
          </w:p>
          <w:p w:rsidR="009C3EB6" w:rsidRDefault="009C3EB6" w:rsidP="002C3D81">
            <w:pPr>
              <w:pStyle w:val="Sinespaciado"/>
              <w:jc w:val="center"/>
              <w:rPr>
                <w:rFonts w:ascii="Palatino Linotype" w:hAnsi="Palatino Linotype"/>
              </w:rPr>
            </w:pPr>
          </w:p>
          <w:p w:rsidR="009C3EB6" w:rsidRDefault="009C3EB6" w:rsidP="002C3D81">
            <w:pPr>
              <w:pStyle w:val="Sinespaciado"/>
              <w:jc w:val="center"/>
              <w:rPr>
                <w:rFonts w:ascii="Palatino Linotype" w:hAnsi="Palatino Linotype"/>
              </w:rPr>
            </w:pPr>
          </w:p>
          <w:p w:rsidR="009C3EB6" w:rsidRPr="009F15EF" w:rsidRDefault="009C3EB6" w:rsidP="002C3D81">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9C3EB6" w:rsidRDefault="009C3EB6" w:rsidP="002C3D81">
            <w:pPr>
              <w:pStyle w:val="Sinespaciado"/>
              <w:spacing w:line="276" w:lineRule="auto"/>
              <w:jc w:val="center"/>
              <w:rPr>
                <w:rFonts w:ascii="Palatino Linotype" w:hAnsi="Palatino Linotype"/>
              </w:rPr>
            </w:pPr>
            <w:r>
              <w:rPr>
                <w:rFonts w:ascii="Palatino Linotype" w:hAnsi="Palatino Linotype"/>
              </w:rPr>
              <w:t xml:space="preserve">Comisionado </w:t>
            </w:r>
          </w:p>
          <w:p w:rsidR="009C3EB6" w:rsidRPr="009F15EF" w:rsidRDefault="009C3EB6" w:rsidP="002C3D81">
            <w:pPr>
              <w:pStyle w:val="Sinespaciado"/>
              <w:spacing w:line="276" w:lineRule="auto"/>
              <w:jc w:val="center"/>
              <w:rPr>
                <w:rFonts w:ascii="Palatino Linotype" w:hAnsi="Palatino Linotype"/>
              </w:rPr>
            </w:pPr>
            <w:r w:rsidRPr="009F15EF">
              <w:rPr>
                <w:rFonts w:ascii="Palatino Linotype" w:hAnsi="Palatino Linotype"/>
              </w:rPr>
              <w:t>(Rúbrica)</w:t>
            </w:r>
          </w:p>
          <w:p w:rsidR="009C3EB6" w:rsidRPr="007E1FC4" w:rsidRDefault="009C3EB6" w:rsidP="002C3D81">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9C3EB6" w:rsidRPr="007E1FC4" w:rsidTr="006F4D8B">
        <w:trPr>
          <w:jc w:val="center"/>
        </w:trPr>
        <w:tc>
          <w:tcPr>
            <w:tcW w:w="9062" w:type="dxa"/>
            <w:gridSpan w:val="2"/>
          </w:tcPr>
          <w:p w:rsidR="009C3EB6" w:rsidRPr="007E1FC4" w:rsidRDefault="009C3EB6" w:rsidP="002C3D81">
            <w:pPr>
              <w:pStyle w:val="Sinespaciado"/>
              <w:rPr>
                <w:rFonts w:ascii="Palatino Linotype" w:hAnsi="Palatino Linotype"/>
              </w:rPr>
            </w:pPr>
          </w:p>
        </w:tc>
      </w:tr>
      <w:tr w:rsidR="009C3EB6" w:rsidRPr="007E1FC4" w:rsidTr="006F4D8B">
        <w:trPr>
          <w:jc w:val="center"/>
        </w:trPr>
        <w:tc>
          <w:tcPr>
            <w:tcW w:w="9062" w:type="dxa"/>
            <w:gridSpan w:val="2"/>
          </w:tcPr>
          <w:p w:rsidR="009C3EB6" w:rsidRPr="007E1FC4" w:rsidRDefault="009C3EB6" w:rsidP="002C3D81">
            <w:pPr>
              <w:pStyle w:val="Sinespaciado"/>
              <w:jc w:val="center"/>
              <w:rPr>
                <w:rFonts w:ascii="Palatino Linotype" w:hAnsi="Palatino Linotype"/>
                <w:b/>
              </w:rPr>
            </w:pPr>
          </w:p>
          <w:p w:rsidR="009C3EB6" w:rsidRDefault="009C3EB6" w:rsidP="002C3D81">
            <w:pPr>
              <w:pStyle w:val="Sinespaciado"/>
              <w:jc w:val="center"/>
              <w:rPr>
                <w:rFonts w:ascii="Palatino Linotype" w:hAnsi="Palatino Linotype"/>
                <w:b/>
              </w:rPr>
            </w:pPr>
          </w:p>
          <w:p w:rsidR="009C3EB6" w:rsidRPr="007E1FC4" w:rsidRDefault="009C3EB6" w:rsidP="002C3D81">
            <w:pPr>
              <w:pStyle w:val="Sinespaciado"/>
              <w:jc w:val="center"/>
              <w:rPr>
                <w:rFonts w:ascii="Palatino Linotype" w:hAnsi="Palatino Linotype"/>
                <w:b/>
              </w:rPr>
            </w:pPr>
          </w:p>
          <w:p w:rsidR="009C3EB6" w:rsidRPr="007E1FC4" w:rsidRDefault="009C3EB6" w:rsidP="002C3D81">
            <w:pPr>
              <w:pStyle w:val="Sinespaciado"/>
              <w:jc w:val="center"/>
              <w:rPr>
                <w:rFonts w:ascii="Palatino Linotype" w:hAnsi="Palatino Linotype"/>
                <w:b/>
              </w:rPr>
            </w:pPr>
            <w:r>
              <w:rPr>
                <w:rFonts w:ascii="Palatino Linotype" w:hAnsi="Palatino Linotype"/>
                <w:b/>
              </w:rPr>
              <w:t>Alexis Tapia Ramírez</w:t>
            </w:r>
          </w:p>
          <w:p w:rsidR="009C3EB6" w:rsidRDefault="009C3EB6" w:rsidP="002C3D81">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9C3EB6" w:rsidRPr="003E2419" w:rsidRDefault="009C3EB6" w:rsidP="002C3D81">
            <w:pPr>
              <w:pStyle w:val="Sinespaciado"/>
              <w:jc w:val="center"/>
              <w:rPr>
                <w:rFonts w:ascii="Palatino Linotype" w:hAnsi="Palatino Linotype"/>
              </w:rPr>
            </w:pPr>
            <w:r w:rsidRPr="003E2419">
              <w:rPr>
                <w:rFonts w:ascii="Palatino Linotype" w:hAnsi="Palatino Linotype"/>
              </w:rPr>
              <w:t>(Rúbrica)</w:t>
            </w:r>
            <w:r w:rsidRPr="003E2419">
              <w:rPr>
                <w:rFonts w:ascii="Palatino Linotype" w:hAnsi="Palatino Linotype"/>
                <w:color w:val="FFFFFF" w:themeColor="background1"/>
              </w:rPr>
              <w:t>)</w:t>
            </w:r>
          </w:p>
        </w:tc>
      </w:tr>
    </w:tbl>
    <w:p w:rsidR="009C3EB6" w:rsidRPr="00D33D7A" w:rsidRDefault="009C3EB6" w:rsidP="002C3D81">
      <w:pPr>
        <w:spacing w:after="0" w:line="276" w:lineRule="auto"/>
        <w:jc w:val="both"/>
        <w:rPr>
          <w:rFonts w:ascii="Palatino Linotype" w:hAnsi="Palatino Linotype" w:cs="Arial"/>
          <w:sz w:val="10"/>
          <w:szCs w:val="24"/>
        </w:rPr>
      </w:pPr>
    </w:p>
    <w:p w:rsidR="009C3EB6" w:rsidRPr="005C55A3" w:rsidRDefault="009C3EB6" w:rsidP="002C3D81">
      <w:pPr>
        <w:spacing w:after="0"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B201E3">
        <w:rPr>
          <w:rFonts w:ascii="Palatino Linotype" w:hAnsi="Palatino Linotype" w:cs="Arial"/>
          <w:sz w:val="16"/>
          <w:szCs w:val="16"/>
        </w:rPr>
        <w:t>veintidós de noviembre</w:t>
      </w:r>
      <w:r>
        <w:rPr>
          <w:rFonts w:ascii="Palatino Linotype" w:hAnsi="Palatino Linotype" w:cs="Arial"/>
          <w:sz w:val="16"/>
          <w:szCs w:val="16"/>
        </w:rPr>
        <w:t xml:space="preserve"> </w:t>
      </w:r>
      <w:r w:rsidRPr="00431F28">
        <w:rPr>
          <w:rFonts w:ascii="Palatino Linotype" w:hAnsi="Palatino Linotype" w:cs="Arial"/>
          <w:sz w:val="16"/>
          <w:szCs w:val="16"/>
        </w:rPr>
        <w:t>de dos mil dieciocho, emitida en el recurso de revisión 0</w:t>
      </w:r>
      <w:r>
        <w:rPr>
          <w:rFonts w:ascii="Palatino Linotype" w:hAnsi="Palatino Linotype" w:cs="Arial"/>
          <w:sz w:val="16"/>
          <w:szCs w:val="16"/>
        </w:rPr>
        <w:t>27</w:t>
      </w:r>
      <w:r w:rsidR="00F3594D">
        <w:rPr>
          <w:rFonts w:ascii="Palatino Linotype" w:hAnsi="Palatino Linotype" w:cs="Arial"/>
          <w:sz w:val="16"/>
          <w:szCs w:val="16"/>
        </w:rPr>
        <w:t>73/INFOEM/IP/RR/2018 y acumulados.</w:t>
      </w:r>
    </w:p>
    <w:p w:rsidR="002A5ADD" w:rsidRDefault="009C3EB6" w:rsidP="003E2419">
      <w:pPr>
        <w:spacing w:after="0" w:line="276" w:lineRule="auto"/>
        <w:jc w:val="both"/>
      </w:pPr>
      <w:r>
        <w:rPr>
          <w:rFonts w:ascii="Palatino Linotype" w:hAnsi="Palatino Linotype" w:cs="Arial"/>
          <w:sz w:val="16"/>
          <w:szCs w:val="16"/>
        </w:rPr>
        <w:t>ZMS/OSAM/HAP</w:t>
      </w:r>
    </w:p>
    <w:sectPr w:rsidR="002A5ADD" w:rsidSect="00D2586F">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79D" w:rsidRDefault="00F2779D" w:rsidP="001C7828">
      <w:pPr>
        <w:spacing w:after="0" w:line="240" w:lineRule="auto"/>
      </w:pPr>
      <w:r>
        <w:separator/>
      </w:r>
    </w:p>
  </w:endnote>
  <w:endnote w:type="continuationSeparator" w:id="0">
    <w:p w:rsidR="00F2779D" w:rsidRDefault="00F2779D" w:rsidP="001C7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D8B" w:rsidRPr="000B69FA" w:rsidRDefault="006F4D8B" w:rsidP="00D2586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753D7">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753D7">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D8B" w:rsidRPr="000B69FA" w:rsidRDefault="006F4D8B" w:rsidP="00D2586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C53E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C53ED">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79D" w:rsidRDefault="00F2779D" w:rsidP="001C7828">
      <w:pPr>
        <w:spacing w:after="0" w:line="240" w:lineRule="auto"/>
      </w:pPr>
      <w:r>
        <w:separator/>
      </w:r>
    </w:p>
  </w:footnote>
  <w:footnote w:type="continuationSeparator" w:id="0">
    <w:p w:rsidR="00F2779D" w:rsidRDefault="00F2779D" w:rsidP="001C7828">
      <w:pPr>
        <w:spacing w:after="0" w:line="240" w:lineRule="auto"/>
      </w:pPr>
      <w:r>
        <w:continuationSeparator/>
      </w:r>
    </w:p>
  </w:footnote>
  <w:footnote w:id="1">
    <w:p w:rsidR="006F4D8B" w:rsidRPr="00F75272" w:rsidRDefault="006F4D8B" w:rsidP="00892264">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6F4D8B" w:rsidRPr="00946E1F" w:rsidRDefault="006F4D8B" w:rsidP="006B6B3C">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sz w:val="20"/>
          <w:szCs w:val="20"/>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sz w:val="20"/>
          <w:szCs w:val="20"/>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rsidR="00025110" w:rsidRDefault="00025110" w:rsidP="002C3D81">
      <w:pPr>
        <w:pStyle w:val="Textonotapie"/>
        <w:jc w:val="both"/>
      </w:pPr>
      <w:r>
        <w:rPr>
          <w:rStyle w:val="Refdenotaalpie"/>
        </w:rPr>
        <w:footnoteRef/>
      </w:r>
      <w:r>
        <w:t xml:space="preserve"> </w:t>
      </w:r>
      <w:hyperlink r:id="rId3" w:history="1">
        <w:r w:rsidRPr="0094759C">
          <w:rPr>
            <w:rStyle w:val="Hipervnculo"/>
          </w:rPr>
          <w:t>https://www.gob.mx/pgr/acciones-y-programas/como-funciona-el-sistema-penal-adversarial-y-acusatorio</w:t>
        </w:r>
      </w:hyperlink>
      <w:r>
        <w:t>, consultado el día siete de noviembre de dos mil dieciocho a las 12:37 horas.</w:t>
      </w:r>
    </w:p>
  </w:footnote>
  <w:footnote w:id="4">
    <w:p w:rsidR="00D7701F" w:rsidRPr="00D7701F" w:rsidRDefault="002C3D81" w:rsidP="00D7701F">
      <w:pPr>
        <w:pStyle w:val="Textonotapie"/>
        <w:rPr>
          <w:rFonts w:ascii="Palatino Linotype" w:hAnsi="Palatino Linotype"/>
          <w:i/>
        </w:rPr>
      </w:pPr>
      <w:r>
        <w:rPr>
          <w:rStyle w:val="Refdenotaalpie"/>
        </w:rPr>
        <w:footnoteRef/>
      </w:r>
      <w:r>
        <w:t xml:space="preserve"> </w:t>
      </w:r>
      <w:r w:rsidR="00D7701F" w:rsidRPr="00D7701F">
        <w:rPr>
          <w:rFonts w:ascii="Palatino Linotype" w:hAnsi="Palatino Linotype"/>
          <w:b/>
          <w:i/>
        </w:rPr>
        <w:t>Artículo 4o. Características y principios rectores</w:t>
      </w:r>
    </w:p>
    <w:p w:rsidR="00D7701F" w:rsidRPr="00D7701F" w:rsidRDefault="00D7701F" w:rsidP="00D7701F">
      <w:pPr>
        <w:pStyle w:val="Textonotapie"/>
        <w:jc w:val="both"/>
        <w:rPr>
          <w:rFonts w:ascii="Palatino Linotype" w:hAnsi="Palatino Linotype"/>
          <w:i/>
        </w:rPr>
      </w:pPr>
      <w:r w:rsidRPr="00D7701F">
        <w:rPr>
          <w:rFonts w:ascii="Palatino Linotype" w:hAnsi="Palatino Linotype"/>
          <w:i/>
        </w:rPr>
        <w:t xml:space="preserve">El proceso penal será acusatorio y oral, en él se observarán los principios de publicidad, </w:t>
      </w:r>
      <w:r w:rsidRPr="00D7701F">
        <w:rPr>
          <w:rFonts w:ascii="Palatino Linotype" w:hAnsi="Palatino Linotype"/>
          <w:b/>
          <w:i/>
        </w:rPr>
        <w:t>contradicción</w:t>
      </w:r>
      <w:r w:rsidRPr="00D7701F">
        <w:rPr>
          <w:rFonts w:ascii="Palatino Linotype" w:hAnsi="Palatino Linotype"/>
          <w:i/>
        </w:rPr>
        <w:t xml:space="preserve">, concentración, continuidad e </w:t>
      </w:r>
      <w:r w:rsidRPr="00D7701F">
        <w:rPr>
          <w:rFonts w:ascii="Palatino Linotype" w:hAnsi="Palatino Linotype"/>
          <w:b/>
          <w:i/>
        </w:rPr>
        <w:t>inmediación</w:t>
      </w:r>
      <w:r w:rsidRPr="00D7701F">
        <w:rPr>
          <w:rFonts w:ascii="Palatino Linotype" w:hAnsi="Palatino Linotype"/>
          <w:i/>
        </w:rPr>
        <w:t xml:space="preserve"> y aquellos previstos en la Constitución, Tratados y demás leyes.</w:t>
      </w:r>
    </w:p>
    <w:p w:rsidR="00D7701F" w:rsidRPr="00D7701F" w:rsidRDefault="00D7701F" w:rsidP="00D7701F">
      <w:pPr>
        <w:pStyle w:val="Textonotapie"/>
        <w:jc w:val="both"/>
        <w:rPr>
          <w:rFonts w:ascii="Palatino Linotype" w:hAnsi="Palatino Linotype"/>
          <w:i/>
        </w:rPr>
      </w:pPr>
    </w:p>
    <w:p w:rsidR="002C3D81" w:rsidRDefault="00D7701F" w:rsidP="00D7701F">
      <w:pPr>
        <w:pStyle w:val="Textonotapie"/>
        <w:jc w:val="both"/>
      </w:pPr>
      <w:r w:rsidRPr="00D7701F">
        <w:rPr>
          <w:rFonts w:ascii="Palatino Linotype" w:hAnsi="Palatino Linotype"/>
          <w:i/>
        </w:rPr>
        <w:t>Este Código y la legislación aplicable establecerán las excepciones a los principios antes señalados, de conformidad con lo previsto en la Constitución. En todo momento, las autoridades deberán respetar y proteger tanto la dignidad de la víctima como la dignidad del imputado.</w:t>
      </w:r>
      <w:r w:rsidRPr="00D7701F">
        <w:rPr>
          <w:rFonts w:ascii="Palatino Linotype" w:hAnsi="Palatino Linotype"/>
          <w:i/>
        </w:rPr>
        <w:cr/>
      </w:r>
    </w:p>
  </w:footnote>
  <w:footnote w:id="5">
    <w:p w:rsidR="00B3067C" w:rsidRPr="00B3067C" w:rsidRDefault="00B3067C" w:rsidP="00B3067C">
      <w:pPr>
        <w:pStyle w:val="Textonotapie"/>
        <w:jc w:val="both"/>
        <w:rPr>
          <w:rFonts w:ascii="Palatino Linotype" w:hAnsi="Palatino Linotype"/>
          <w:i/>
        </w:rPr>
      </w:pPr>
      <w:r w:rsidRPr="00B3067C">
        <w:rPr>
          <w:rStyle w:val="Refdenotaalpie"/>
          <w:b/>
        </w:rPr>
        <w:footnoteRef/>
      </w:r>
      <w:r w:rsidRPr="00B3067C">
        <w:rPr>
          <w:b/>
        </w:rPr>
        <w:t xml:space="preserve"> </w:t>
      </w:r>
      <w:r w:rsidRPr="00B3067C">
        <w:rPr>
          <w:rFonts w:ascii="Palatino Linotype" w:hAnsi="Palatino Linotype"/>
          <w:b/>
          <w:i/>
        </w:rPr>
        <w:t>Artículo 12.</w:t>
      </w:r>
      <w:r w:rsidRPr="00B3067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B3067C" w:rsidRDefault="00B3067C" w:rsidP="00B3067C">
      <w:pPr>
        <w:pStyle w:val="Textonotapie"/>
        <w:jc w:val="both"/>
      </w:pPr>
      <w:r w:rsidRPr="00B3067C">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067C">
        <w:rPr>
          <w:rFonts w:ascii="Palatino Linotype" w:hAnsi="Palatino Linotype"/>
          <w:i/>
        </w:rPr>
        <w:cr/>
      </w:r>
    </w:p>
  </w:footnote>
  <w:footnote w:id="6">
    <w:p w:rsidR="006F4D8B" w:rsidRPr="00D2586F" w:rsidRDefault="006F4D8B" w:rsidP="00D2586F">
      <w:pPr>
        <w:pStyle w:val="Textonotapie"/>
        <w:jc w:val="both"/>
        <w:rPr>
          <w:rFonts w:ascii="Palatino Linotype" w:hAnsi="Palatino Linotype"/>
          <w:i/>
          <w:u w:val="single"/>
        </w:rPr>
      </w:pPr>
      <w:r w:rsidRPr="00D2586F">
        <w:rPr>
          <w:rStyle w:val="Refdenotaalpie"/>
          <w:b/>
        </w:rPr>
        <w:footnoteRef/>
      </w:r>
      <w:r w:rsidRPr="00D2586F">
        <w:rPr>
          <w:b/>
        </w:rPr>
        <w:t xml:space="preserve"> </w:t>
      </w:r>
      <w:r w:rsidRPr="00D2586F">
        <w:rPr>
          <w:rFonts w:ascii="Palatino Linotype" w:hAnsi="Palatino Linotype"/>
          <w:b/>
          <w:i/>
        </w:rPr>
        <w:t>Artículo 167.</w:t>
      </w:r>
      <w:r w:rsidRPr="00D2586F">
        <w:rPr>
          <w:rFonts w:ascii="Palatino Linotype" w:hAnsi="Palatino Linotype"/>
          <w:i/>
        </w:rPr>
        <w:t xml:space="preserve"> </w:t>
      </w:r>
      <w:r w:rsidRPr="00D2586F">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6F4D8B" w:rsidRPr="00D2586F" w:rsidRDefault="006F4D8B" w:rsidP="00D2586F">
      <w:pPr>
        <w:pStyle w:val="Textonotapie"/>
        <w:jc w:val="both"/>
        <w:rPr>
          <w:rFonts w:ascii="Palatino Linotype" w:hAnsi="Palatino Linotype"/>
          <w:i/>
        </w:rPr>
      </w:pPr>
      <w:r w:rsidRPr="00D2586F">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6F4D8B" w:rsidRPr="00D2586F" w:rsidRDefault="006F4D8B" w:rsidP="00D2586F">
      <w:pPr>
        <w:pStyle w:val="Textonotapie"/>
        <w:jc w:val="both"/>
        <w:rPr>
          <w:rFonts w:ascii="Palatino Linotype" w:hAnsi="Palatino Linotype"/>
          <w:i/>
        </w:rPr>
      </w:pPr>
      <w:r w:rsidRPr="00D2586F">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rsidR="006F4D8B" w:rsidRPr="00D2586F" w:rsidRDefault="006F4D8B" w:rsidP="00D2586F">
      <w:pPr>
        <w:pStyle w:val="Textonotapie"/>
        <w:jc w:val="both"/>
        <w:rPr>
          <w:rFonts w:ascii="Palatino Linotype" w:hAnsi="Palatino Linotype"/>
          <w:i/>
        </w:rPr>
      </w:pPr>
    </w:p>
    <w:p w:rsidR="006F4D8B" w:rsidRDefault="006F4D8B" w:rsidP="00D2586F">
      <w:pPr>
        <w:pStyle w:val="Textonotapie"/>
        <w:jc w:val="right"/>
      </w:pPr>
      <w:r w:rsidRPr="00D2586F">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D8B" w:rsidRDefault="006F4D8B">
    <w:pPr>
      <w:pStyle w:val="Encabezado"/>
    </w:pPr>
  </w:p>
  <w:tbl>
    <w:tblPr>
      <w:tblW w:w="9923" w:type="dxa"/>
      <w:tblInd w:w="-851" w:type="dxa"/>
      <w:tblLayout w:type="fixed"/>
      <w:tblCellMar>
        <w:left w:w="70" w:type="dxa"/>
        <w:right w:w="70" w:type="dxa"/>
      </w:tblCellMar>
      <w:tblLook w:val="04A0" w:firstRow="1" w:lastRow="0" w:firstColumn="1" w:lastColumn="0" w:noHBand="0" w:noVBand="1"/>
    </w:tblPr>
    <w:tblGrid>
      <w:gridCol w:w="6096"/>
      <w:gridCol w:w="3827"/>
    </w:tblGrid>
    <w:tr w:rsidR="006F4D8B" w:rsidRPr="00B4142F" w:rsidTr="00D2586F">
      <w:trPr>
        <w:trHeight w:val="227"/>
      </w:trPr>
      <w:tc>
        <w:tcPr>
          <w:tcW w:w="6096" w:type="dxa"/>
          <w:hideMark/>
        </w:tcPr>
        <w:p w:rsidR="006F4D8B" w:rsidRDefault="006F4D8B" w:rsidP="00D2586F">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6F4D8B" w:rsidRPr="00B4142F" w:rsidRDefault="006F4D8B" w:rsidP="001F1932">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02773/INFOEM/IP/RR/2018 y acumulados</w:t>
          </w:r>
        </w:p>
      </w:tc>
    </w:tr>
    <w:tr w:rsidR="006F4D8B" w:rsidTr="00D2586F">
      <w:trPr>
        <w:trHeight w:val="242"/>
      </w:trPr>
      <w:tc>
        <w:tcPr>
          <w:tcW w:w="6096" w:type="dxa"/>
          <w:vAlign w:val="center"/>
          <w:hideMark/>
        </w:tcPr>
        <w:p w:rsidR="006F4D8B" w:rsidRDefault="006F4D8B" w:rsidP="00D2586F">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6F4D8B" w:rsidRDefault="006F4D8B" w:rsidP="001F1932">
          <w:pPr>
            <w:spacing w:after="120" w:line="256" w:lineRule="auto"/>
            <w:ind w:left="-495" w:right="72" w:firstLine="992"/>
            <w:jc w:val="right"/>
            <w:rPr>
              <w:rFonts w:ascii="Palatino Linotype" w:hAnsi="Palatino Linotype" w:cs="Arial"/>
              <w:szCs w:val="20"/>
            </w:rPr>
          </w:pPr>
          <w:r>
            <w:rPr>
              <w:rFonts w:ascii="Palatino Linotype" w:hAnsi="Palatino Linotype" w:cs="Arial"/>
              <w:szCs w:val="20"/>
            </w:rPr>
            <w:t>Poder Judicial</w:t>
          </w:r>
        </w:p>
      </w:tc>
    </w:tr>
    <w:tr w:rsidR="006F4D8B" w:rsidTr="00D2586F">
      <w:trPr>
        <w:trHeight w:val="342"/>
      </w:trPr>
      <w:tc>
        <w:tcPr>
          <w:tcW w:w="6096" w:type="dxa"/>
          <w:hideMark/>
        </w:tcPr>
        <w:p w:rsidR="006F4D8B" w:rsidRDefault="006F4D8B" w:rsidP="00D2586F">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6F4D8B" w:rsidRDefault="006F4D8B" w:rsidP="00D2586F">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6F4D8B" w:rsidRDefault="006F4D8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6096"/>
      <w:gridCol w:w="3827"/>
    </w:tblGrid>
    <w:tr w:rsidR="006F4D8B" w:rsidTr="00D2586F">
      <w:trPr>
        <w:trHeight w:val="227"/>
      </w:trPr>
      <w:tc>
        <w:tcPr>
          <w:tcW w:w="6096" w:type="dxa"/>
          <w:hideMark/>
        </w:tcPr>
        <w:p w:rsidR="006F4D8B" w:rsidRDefault="006F4D8B" w:rsidP="00D2586F">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6F4D8B" w:rsidRPr="00B4142F" w:rsidRDefault="006F4D8B" w:rsidP="001C7828">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02773/INFOEM/IP/RR/2018 y acumulado</w:t>
          </w:r>
          <w:r w:rsidR="00D44DD5">
            <w:rPr>
              <w:rFonts w:ascii="Palatino Linotype" w:hAnsi="Palatino Linotype" w:cs="Arial"/>
              <w:bCs/>
              <w:sz w:val="24"/>
              <w:lang w:eastAsia="es-MX"/>
            </w:rPr>
            <w:t>s</w:t>
          </w:r>
        </w:p>
      </w:tc>
    </w:tr>
    <w:tr w:rsidR="006F4D8B" w:rsidTr="00D2586F">
      <w:trPr>
        <w:trHeight w:val="196"/>
      </w:trPr>
      <w:tc>
        <w:tcPr>
          <w:tcW w:w="6096" w:type="dxa"/>
          <w:hideMark/>
        </w:tcPr>
        <w:p w:rsidR="006F4D8B" w:rsidRDefault="006F4D8B" w:rsidP="00D2586F">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6F4D8B" w:rsidRPr="00F06FED" w:rsidRDefault="002A05D5" w:rsidP="001C7828">
          <w:pPr>
            <w:spacing w:after="120" w:line="256" w:lineRule="auto"/>
            <w:ind w:left="-486" w:right="72" w:firstLine="567"/>
            <w:jc w:val="right"/>
            <w:rPr>
              <w:rFonts w:ascii="Palatino Linotype" w:hAnsi="Palatino Linotype" w:cs="Arial"/>
            </w:rPr>
          </w:pPr>
          <w:r>
            <w:rPr>
              <w:rFonts w:ascii="Palatino Linotype" w:hAnsi="Palatino Linotype" w:cs="Arial"/>
            </w:rPr>
            <w:t>XXXXXXXXXXXXXXXXX</w:t>
          </w:r>
        </w:p>
      </w:tc>
    </w:tr>
    <w:tr w:rsidR="006F4D8B" w:rsidTr="00D2586F">
      <w:trPr>
        <w:trHeight w:val="242"/>
      </w:trPr>
      <w:tc>
        <w:tcPr>
          <w:tcW w:w="6096" w:type="dxa"/>
          <w:vAlign w:val="center"/>
          <w:hideMark/>
        </w:tcPr>
        <w:p w:rsidR="006F4D8B" w:rsidRDefault="006F4D8B" w:rsidP="00D2586F">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6F4D8B" w:rsidRDefault="006F4D8B" w:rsidP="001C7828">
          <w:pPr>
            <w:spacing w:after="120" w:line="256" w:lineRule="auto"/>
            <w:ind w:left="-495" w:right="72" w:firstLine="992"/>
            <w:jc w:val="right"/>
            <w:rPr>
              <w:rFonts w:ascii="Palatino Linotype" w:hAnsi="Palatino Linotype" w:cs="Arial"/>
              <w:szCs w:val="20"/>
            </w:rPr>
          </w:pPr>
          <w:r>
            <w:rPr>
              <w:rFonts w:ascii="Palatino Linotype" w:hAnsi="Palatino Linotype" w:cs="Arial"/>
              <w:szCs w:val="20"/>
            </w:rPr>
            <w:t>Poder Judicial</w:t>
          </w:r>
        </w:p>
      </w:tc>
    </w:tr>
    <w:tr w:rsidR="006F4D8B" w:rsidTr="00D2586F">
      <w:trPr>
        <w:trHeight w:val="342"/>
      </w:trPr>
      <w:tc>
        <w:tcPr>
          <w:tcW w:w="6096" w:type="dxa"/>
          <w:hideMark/>
        </w:tcPr>
        <w:p w:rsidR="006F4D8B" w:rsidRDefault="006F4D8B" w:rsidP="00D2586F">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6F4D8B" w:rsidRDefault="006F4D8B" w:rsidP="00D2586F">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6F4D8B" w:rsidRDefault="006F4D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41AE"/>
    <w:multiLevelType w:val="hybridMultilevel"/>
    <w:tmpl w:val="D2FE06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A27713"/>
    <w:multiLevelType w:val="hybridMultilevel"/>
    <w:tmpl w:val="E3E2F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5A43755"/>
    <w:multiLevelType w:val="hybridMultilevel"/>
    <w:tmpl w:val="0B7E29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 w15:restartNumberingAfterBreak="0">
    <w:nsid w:val="282C6975"/>
    <w:multiLevelType w:val="hybridMultilevel"/>
    <w:tmpl w:val="D6E6B8C4"/>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AB4880B8">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5B1770"/>
    <w:multiLevelType w:val="hybridMultilevel"/>
    <w:tmpl w:val="C7EE9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B32FD9"/>
    <w:multiLevelType w:val="hybridMultilevel"/>
    <w:tmpl w:val="0B7E29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15:restartNumberingAfterBreak="0">
    <w:nsid w:val="34317490"/>
    <w:multiLevelType w:val="hybridMultilevel"/>
    <w:tmpl w:val="8604B922"/>
    <w:lvl w:ilvl="0" w:tplc="FB0C99F4">
      <w:start w:val="1"/>
      <w:numFmt w:val="decimal"/>
      <w:lvlText w:val="%1."/>
      <w:lvlJc w:val="left"/>
      <w:pPr>
        <w:ind w:left="644" w:hanging="360"/>
      </w:pPr>
      <w:rPr>
        <w:rFonts w:ascii="Palatino Linotype" w:hAnsi="Palatino Linotype" w:hint="default"/>
        <w:b/>
        <w:i w:val="0"/>
        <w:sz w:val="24"/>
      </w:rPr>
    </w:lvl>
    <w:lvl w:ilvl="1" w:tplc="92BCDC20">
      <w:start w:val="1"/>
      <w:numFmt w:val="lowerLetter"/>
      <w:lvlText w:val="%2)"/>
      <w:lvlJc w:val="left"/>
      <w:pPr>
        <w:ind w:left="1440" w:hanging="360"/>
      </w:pPr>
      <w:rPr>
        <w:rFonts w:hint="default"/>
        <w:sz w:val="24"/>
      </w:rPr>
    </w:lvl>
    <w:lvl w:ilvl="2" w:tplc="080A0001">
      <w:start w:val="1"/>
      <w:numFmt w:val="bullet"/>
      <w:lvlText w:val=""/>
      <w:lvlJc w:val="left"/>
      <w:pPr>
        <w:ind w:left="2160" w:hanging="180"/>
      </w:pPr>
      <w:rPr>
        <w:rFonts w:ascii="Symbol" w:hAnsi="Symbol"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4D5097"/>
    <w:multiLevelType w:val="hybridMultilevel"/>
    <w:tmpl w:val="E118D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C739D1"/>
    <w:multiLevelType w:val="hybridMultilevel"/>
    <w:tmpl w:val="CCE612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375333"/>
    <w:multiLevelType w:val="hybridMultilevel"/>
    <w:tmpl w:val="01BAAE7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5041192D"/>
    <w:multiLevelType w:val="hybridMultilevel"/>
    <w:tmpl w:val="15ACE64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50D53EC0"/>
    <w:multiLevelType w:val="hybridMultilevel"/>
    <w:tmpl w:val="F61AD9D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3680ABE"/>
    <w:multiLevelType w:val="hybridMultilevel"/>
    <w:tmpl w:val="0B7E29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5A7B79B1"/>
    <w:multiLevelType w:val="hybridMultilevel"/>
    <w:tmpl w:val="A4D4F0D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4"/>
  </w:num>
  <w:num w:numId="2">
    <w:abstractNumId w:val="8"/>
  </w:num>
  <w:num w:numId="3">
    <w:abstractNumId w:val="1"/>
  </w:num>
  <w:num w:numId="4">
    <w:abstractNumId w:val="6"/>
  </w:num>
  <w:num w:numId="5">
    <w:abstractNumId w:val="2"/>
  </w:num>
  <w:num w:numId="6">
    <w:abstractNumId w:val="12"/>
  </w:num>
  <w:num w:numId="7">
    <w:abstractNumId w:val="5"/>
  </w:num>
  <w:num w:numId="8">
    <w:abstractNumId w:val="3"/>
  </w:num>
  <w:num w:numId="9">
    <w:abstractNumId w:val="11"/>
  </w:num>
  <w:num w:numId="10">
    <w:abstractNumId w:val="10"/>
  </w:num>
  <w:num w:numId="11">
    <w:abstractNumId w:val="9"/>
  </w:num>
  <w:num w:numId="12">
    <w:abstractNumId w:val="13"/>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828"/>
    <w:rsid w:val="00005809"/>
    <w:rsid w:val="00025110"/>
    <w:rsid w:val="00056C86"/>
    <w:rsid w:val="00064959"/>
    <w:rsid w:val="000C113C"/>
    <w:rsid w:val="000D19AC"/>
    <w:rsid w:val="000F1F89"/>
    <w:rsid w:val="000F4146"/>
    <w:rsid w:val="00126CFA"/>
    <w:rsid w:val="00142770"/>
    <w:rsid w:val="00161387"/>
    <w:rsid w:val="0019188B"/>
    <w:rsid w:val="001C7828"/>
    <w:rsid w:val="001F1932"/>
    <w:rsid w:val="00276684"/>
    <w:rsid w:val="002A05D5"/>
    <w:rsid w:val="002A5ADD"/>
    <w:rsid w:val="002C3D81"/>
    <w:rsid w:val="002E62A5"/>
    <w:rsid w:val="002E6BA2"/>
    <w:rsid w:val="00315A02"/>
    <w:rsid w:val="00322DC0"/>
    <w:rsid w:val="00372EBB"/>
    <w:rsid w:val="003933B9"/>
    <w:rsid w:val="003E2419"/>
    <w:rsid w:val="003F39C3"/>
    <w:rsid w:val="0042545A"/>
    <w:rsid w:val="0042663F"/>
    <w:rsid w:val="00427AEF"/>
    <w:rsid w:val="00454D89"/>
    <w:rsid w:val="004C082E"/>
    <w:rsid w:val="0050203E"/>
    <w:rsid w:val="00553910"/>
    <w:rsid w:val="00562600"/>
    <w:rsid w:val="00580833"/>
    <w:rsid w:val="005D74E2"/>
    <w:rsid w:val="006049CA"/>
    <w:rsid w:val="006604C4"/>
    <w:rsid w:val="00664934"/>
    <w:rsid w:val="006B1D90"/>
    <w:rsid w:val="006B6B3C"/>
    <w:rsid w:val="006D452D"/>
    <w:rsid w:val="006F4D8B"/>
    <w:rsid w:val="00735B63"/>
    <w:rsid w:val="00741884"/>
    <w:rsid w:val="007474C9"/>
    <w:rsid w:val="00752E60"/>
    <w:rsid w:val="00772041"/>
    <w:rsid w:val="007B0F98"/>
    <w:rsid w:val="007B5796"/>
    <w:rsid w:val="007E318B"/>
    <w:rsid w:val="00801F89"/>
    <w:rsid w:val="00873BF7"/>
    <w:rsid w:val="008753D7"/>
    <w:rsid w:val="00892264"/>
    <w:rsid w:val="008C42EA"/>
    <w:rsid w:val="008C779C"/>
    <w:rsid w:val="00904C76"/>
    <w:rsid w:val="00913D22"/>
    <w:rsid w:val="009238B3"/>
    <w:rsid w:val="0093356F"/>
    <w:rsid w:val="00953DEC"/>
    <w:rsid w:val="00963965"/>
    <w:rsid w:val="0099126D"/>
    <w:rsid w:val="009A71CF"/>
    <w:rsid w:val="009C3EB6"/>
    <w:rsid w:val="009C53ED"/>
    <w:rsid w:val="00A33D53"/>
    <w:rsid w:val="00A379CA"/>
    <w:rsid w:val="00A43BF8"/>
    <w:rsid w:val="00A54F1E"/>
    <w:rsid w:val="00AC5C7E"/>
    <w:rsid w:val="00AE43D2"/>
    <w:rsid w:val="00B201E3"/>
    <w:rsid w:val="00B3067C"/>
    <w:rsid w:val="00B82EEF"/>
    <w:rsid w:val="00BE2720"/>
    <w:rsid w:val="00BE5C63"/>
    <w:rsid w:val="00BF309D"/>
    <w:rsid w:val="00C75BDE"/>
    <w:rsid w:val="00CD6407"/>
    <w:rsid w:val="00CF6543"/>
    <w:rsid w:val="00D2586F"/>
    <w:rsid w:val="00D44DD5"/>
    <w:rsid w:val="00D46D0C"/>
    <w:rsid w:val="00D7701F"/>
    <w:rsid w:val="00D943E0"/>
    <w:rsid w:val="00D95BD1"/>
    <w:rsid w:val="00DC21B6"/>
    <w:rsid w:val="00DE55E5"/>
    <w:rsid w:val="00DF7080"/>
    <w:rsid w:val="00E13D1C"/>
    <w:rsid w:val="00E21E2E"/>
    <w:rsid w:val="00E46375"/>
    <w:rsid w:val="00E57B23"/>
    <w:rsid w:val="00E70A47"/>
    <w:rsid w:val="00E84247"/>
    <w:rsid w:val="00E93647"/>
    <w:rsid w:val="00EE5C21"/>
    <w:rsid w:val="00EE7D95"/>
    <w:rsid w:val="00F2779D"/>
    <w:rsid w:val="00F3594D"/>
    <w:rsid w:val="00F545E3"/>
    <w:rsid w:val="00F642CF"/>
    <w:rsid w:val="00F81EAF"/>
    <w:rsid w:val="00F97223"/>
    <w:rsid w:val="00FD7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02C37-6F27-4D2E-BF05-5252CCA0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8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782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C782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C782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C782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C782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C7828"/>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C7828"/>
    <w:rPr>
      <w:vertAlign w:val="superscript"/>
    </w:rPr>
  </w:style>
  <w:style w:type="character" w:customStyle="1" w:styleId="apple-converted-space">
    <w:name w:val="apple-converted-space"/>
    <w:basedOn w:val="Fuentedeprrafopredeter"/>
    <w:rsid w:val="001C7828"/>
  </w:style>
  <w:style w:type="character" w:styleId="Hipervnculo">
    <w:name w:val="Hyperlink"/>
    <w:basedOn w:val="Fuentedeprrafopredeter"/>
    <w:uiPriority w:val="99"/>
    <w:unhideWhenUsed/>
    <w:rsid w:val="001C7828"/>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C782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C7828"/>
    <w:rPr>
      <w:sz w:val="20"/>
      <w:szCs w:val="20"/>
    </w:rPr>
  </w:style>
  <w:style w:type="paragraph" w:styleId="Sinespaciado">
    <w:name w:val="No Spacing"/>
    <w:aliases w:val="Francesa"/>
    <w:link w:val="SinespaciadoCar"/>
    <w:uiPriority w:val="1"/>
    <w:qFormat/>
    <w:rsid w:val="0089226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892264"/>
    <w:rPr>
      <w:rFonts w:eastAsiaTheme="minorEastAsia"/>
      <w:sz w:val="24"/>
      <w:szCs w:val="24"/>
      <w:lang w:val="es-ES_tradnl" w:eastAsia="es-ES"/>
    </w:rPr>
  </w:style>
  <w:style w:type="table" w:styleId="Tablaconcuadrcula">
    <w:name w:val="Table Grid"/>
    <w:basedOn w:val="Tablanormal"/>
    <w:uiPriority w:val="39"/>
    <w:rsid w:val="009C3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201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01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226985">
      <w:bodyDiv w:val="1"/>
      <w:marLeft w:val="0"/>
      <w:marRight w:val="0"/>
      <w:marTop w:val="0"/>
      <w:marBottom w:val="0"/>
      <w:divBdr>
        <w:top w:val="none" w:sz="0" w:space="0" w:color="auto"/>
        <w:left w:val="none" w:sz="0" w:space="0" w:color="auto"/>
        <w:bottom w:val="none" w:sz="0" w:space="0" w:color="auto"/>
        <w:right w:val="none" w:sz="0" w:space="0" w:color="auto"/>
      </w:divBdr>
      <w:divsChild>
        <w:div w:id="2077773251">
          <w:marLeft w:val="0"/>
          <w:marRight w:val="0"/>
          <w:marTop w:val="0"/>
          <w:marBottom w:val="0"/>
          <w:divBdr>
            <w:top w:val="none" w:sz="0" w:space="0" w:color="auto"/>
            <w:left w:val="none" w:sz="0" w:space="0" w:color="auto"/>
            <w:bottom w:val="none" w:sz="0" w:space="0" w:color="auto"/>
            <w:right w:val="none" w:sz="0" w:space="0" w:color="auto"/>
          </w:divBdr>
        </w:div>
        <w:div w:id="493374312">
          <w:marLeft w:val="0"/>
          <w:marRight w:val="0"/>
          <w:marTop w:val="0"/>
          <w:marBottom w:val="0"/>
          <w:divBdr>
            <w:top w:val="none" w:sz="0" w:space="0" w:color="auto"/>
            <w:left w:val="none" w:sz="0" w:space="0" w:color="auto"/>
            <w:bottom w:val="none" w:sz="0" w:space="0" w:color="auto"/>
            <w:right w:val="none" w:sz="0" w:space="0" w:color="auto"/>
          </w:divBdr>
          <w:divsChild>
            <w:div w:id="12238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b.mx/pgr/acciones-y-programas/como-funciona-el-sistema-penal-adversarial-y-acusatorio"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9996</Words>
  <Characters>54983</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2018-11-26T20:11:00Z</cp:lastPrinted>
  <dcterms:created xsi:type="dcterms:W3CDTF">2018-12-04T01:13:00Z</dcterms:created>
  <dcterms:modified xsi:type="dcterms:W3CDTF">2018-12-04T01:13:00Z</dcterms:modified>
</cp:coreProperties>
</file>